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64F62" w14:textId="3688E37E" w:rsidR="00D77CBA" w:rsidRPr="005F7622" w:rsidRDefault="006D6571" w:rsidP="000E5622">
      <w:pPr>
        <w:pStyle w:val="Title"/>
        <w:spacing w:before="1320"/>
      </w:pPr>
      <w:r w:rsidRPr="009747C6">
        <w:drawing>
          <wp:anchor distT="0" distB="0" distL="114300" distR="114300" simplePos="0" relativeHeight="251661312" behindDoc="1" locked="0" layoutInCell="1" allowOverlap="1" wp14:anchorId="4F536F8E" wp14:editId="3C8C1744">
            <wp:simplePos x="0" y="0"/>
            <wp:positionH relativeFrom="margin">
              <wp:posOffset>3912782</wp:posOffset>
            </wp:positionH>
            <wp:positionV relativeFrom="margin">
              <wp:posOffset>-520700</wp:posOffset>
            </wp:positionV>
            <wp:extent cx="1889125" cy="527050"/>
            <wp:effectExtent l="0" t="0" r="0" b="6350"/>
            <wp:wrapNone/>
            <wp:docPr id="2" name="Picture 2" descr="Election Access Fund logo: A black koru design, which is based on the ngaru kōwhaiwhai pattern and is representative of the waka cutting through the ocean wave. Next to the koru is writing in black that reads Election Access Fund and under that is written Te Tomokanga — Pūtea Whakatapoko Pōtitang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lection Access Fund logo: A black koru design, which is based on the ngaru kōwhaiwhai pattern and is representative of the waka cutting through the ocean wave. Next to the koru is writing in black that reads Election Access Fund and under that is written Te Tomokanga — Pūtea Whakatapoko Pōtitanga.">
                      <a:extLst>
                        <a:ext uri="{C183D7F6-B498-43B3-948B-1728B52AA6E4}">
                          <adec:decorative xmlns:adec="http://schemas.microsoft.com/office/drawing/2017/decorative" val="0"/>
                        </a:ext>
                      </a:extLst>
                    </pic:cNvPr>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89125" cy="527050"/>
                    </a:xfrm>
                    <a:prstGeom prst="rect">
                      <a:avLst/>
                    </a:prstGeom>
                  </pic:spPr>
                </pic:pic>
              </a:graphicData>
            </a:graphic>
            <wp14:sizeRelH relativeFrom="margin">
              <wp14:pctWidth>0</wp14:pctWidth>
            </wp14:sizeRelH>
            <wp14:sizeRelV relativeFrom="margin">
              <wp14:pctHeight>0</wp14:pctHeight>
            </wp14:sizeRelV>
          </wp:anchor>
        </w:drawing>
      </w:r>
      <w:r w:rsidR="008277B7" w:rsidRPr="009747C6">
        <w:drawing>
          <wp:anchor distT="0" distB="0" distL="114300" distR="114300" simplePos="0" relativeHeight="251659264" behindDoc="1" locked="0" layoutInCell="1" allowOverlap="1" wp14:anchorId="73E03FC6" wp14:editId="4CA1AA69">
            <wp:simplePos x="0" y="0"/>
            <wp:positionH relativeFrom="margin">
              <wp:posOffset>0</wp:posOffset>
            </wp:positionH>
            <wp:positionV relativeFrom="margin">
              <wp:posOffset>-520996</wp:posOffset>
            </wp:positionV>
            <wp:extent cx="1711325" cy="681990"/>
            <wp:effectExtent l="0" t="0" r="0" b="0"/>
            <wp:wrapNone/>
            <wp:docPr id="1" name="Picture 1" descr="Electoral Commission logo: The Electoral Commission logo - a hand placing a voting paper into a ballot box, inside an oval koru pattern, next to the large text 'Electoral Commission' and the smaller text 'Te Kaitiaki Take Kōwhir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oral Commission logo: The Electoral Commission logo - a hand placing a voting paper into a ballot box, inside an oval koru pattern, next to the large text 'Electoral Commission' and the smaller text 'Te Kaitiaki Take Kōwhiri'">
                      <a:extLst>
                        <a:ext uri="{C183D7F6-B498-43B3-948B-1728B52AA6E4}">
                          <adec:decorative xmlns:adec="http://schemas.microsoft.com/office/drawing/2017/decorative" val="0"/>
                        </a:ext>
                      </a:extLst>
                    </pic:cNvPr>
                    <pic:cNvPicPr/>
                  </pic:nvPicPr>
                  <pic:blipFill>
                    <a:blip r:embed="rId12"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1711325" cy="681990"/>
                    </a:xfrm>
                    <a:prstGeom prst="rect">
                      <a:avLst/>
                    </a:prstGeom>
                  </pic:spPr>
                </pic:pic>
              </a:graphicData>
            </a:graphic>
            <wp14:sizeRelH relativeFrom="margin">
              <wp14:pctWidth>0</wp14:pctWidth>
            </wp14:sizeRelH>
            <wp14:sizeRelV relativeFrom="margin">
              <wp14:pctHeight>0</wp14:pctHeight>
            </wp14:sizeRelV>
          </wp:anchor>
        </w:drawing>
      </w:r>
      <w:r w:rsidR="00D77CBA" w:rsidRPr="005F7622">
        <w:t>Election Access Fund</w:t>
      </w:r>
    </w:p>
    <w:p w14:paraId="1096FA11" w14:textId="47BB4C2E" w:rsidR="00D14AED" w:rsidRPr="005F7622" w:rsidRDefault="00D77CBA" w:rsidP="005F7622">
      <w:pPr>
        <w:pStyle w:val="Subtitle"/>
      </w:pPr>
      <w:r w:rsidRPr="005F7622">
        <w:t>Application Guidelines</w:t>
      </w:r>
    </w:p>
    <w:p w14:paraId="780A5681" w14:textId="51A36AC3" w:rsidR="001E2016" w:rsidRPr="00C903E4" w:rsidRDefault="001E2016" w:rsidP="00B833A8">
      <w:pPr>
        <w:pStyle w:val="TOCHeading"/>
        <w:rPr>
          <w:lang w:val="en-NZ"/>
        </w:rPr>
      </w:pPr>
      <w:r w:rsidRPr="00C903E4">
        <w:rPr>
          <w:lang w:val="en-NZ"/>
        </w:rPr>
        <w:t>Contents</w:t>
      </w:r>
    </w:p>
    <w:p w14:paraId="4C531593" w14:textId="3CD3FB7B" w:rsidR="00332066" w:rsidRDefault="001E2016">
      <w:pPr>
        <w:pStyle w:val="TOC1"/>
        <w:rPr>
          <w:rFonts w:eastAsiaTheme="minorEastAsia"/>
          <w:b w:val="0"/>
          <w:bCs w:val="0"/>
          <w:szCs w:val="24"/>
          <w:lang w:eastAsia="en-NZ"/>
        </w:rPr>
      </w:pPr>
      <w:r w:rsidRPr="00C903E4">
        <w:rPr>
          <w:noProof w:val="0"/>
        </w:rPr>
        <w:fldChar w:fldCharType="begin"/>
      </w:r>
      <w:r w:rsidRPr="00C903E4">
        <w:rPr>
          <w:noProof w:val="0"/>
        </w:rPr>
        <w:instrText xml:space="preserve"> TOC \o "2-2" \h \z \t "Heading 1,1" </w:instrText>
      </w:r>
      <w:r w:rsidRPr="00C903E4">
        <w:rPr>
          <w:noProof w:val="0"/>
        </w:rPr>
        <w:fldChar w:fldCharType="separate"/>
      </w:r>
      <w:hyperlink w:anchor="_Toc193378587" w:history="1">
        <w:r w:rsidR="00332066" w:rsidRPr="00522FB2">
          <w:rPr>
            <w:rStyle w:val="Hyperlink"/>
          </w:rPr>
          <w:t>About the Election Access Fund</w:t>
        </w:r>
        <w:r w:rsidR="00332066">
          <w:rPr>
            <w:webHidden/>
          </w:rPr>
          <w:tab/>
        </w:r>
        <w:r w:rsidR="00332066">
          <w:rPr>
            <w:webHidden/>
          </w:rPr>
          <w:fldChar w:fldCharType="begin"/>
        </w:r>
        <w:r w:rsidR="00332066">
          <w:rPr>
            <w:webHidden/>
          </w:rPr>
          <w:instrText xml:space="preserve"> PAGEREF _Toc193378587 \h </w:instrText>
        </w:r>
        <w:r w:rsidR="00332066">
          <w:rPr>
            <w:webHidden/>
          </w:rPr>
        </w:r>
        <w:r w:rsidR="00332066">
          <w:rPr>
            <w:webHidden/>
          </w:rPr>
          <w:fldChar w:fldCharType="separate"/>
        </w:r>
        <w:r w:rsidR="00332066">
          <w:rPr>
            <w:webHidden/>
          </w:rPr>
          <w:t>2</w:t>
        </w:r>
        <w:r w:rsidR="00332066">
          <w:rPr>
            <w:webHidden/>
          </w:rPr>
          <w:fldChar w:fldCharType="end"/>
        </w:r>
      </w:hyperlink>
    </w:p>
    <w:p w14:paraId="2A6F834B" w14:textId="61F9A802" w:rsidR="00332066" w:rsidRDefault="00332066">
      <w:pPr>
        <w:pStyle w:val="TOC2"/>
        <w:tabs>
          <w:tab w:val="right" w:leader="dot" w:pos="9016"/>
        </w:tabs>
        <w:rPr>
          <w:rFonts w:eastAsiaTheme="minorEastAsia"/>
          <w:noProof/>
          <w:szCs w:val="24"/>
          <w:lang w:eastAsia="en-NZ"/>
        </w:rPr>
      </w:pPr>
      <w:hyperlink w:anchor="_Toc193378588" w:history="1">
        <w:r w:rsidRPr="00522FB2">
          <w:rPr>
            <w:rStyle w:val="Hyperlink"/>
            <w:noProof/>
          </w:rPr>
          <w:t>What is the Election Access Fund</w:t>
        </w:r>
        <w:r>
          <w:rPr>
            <w:noProof/>
            <w:webHidden/>
          </w:rPr>
          <w:tab/>
        </w:r>
        <w:r>
          <w:rPr>
            <w:noProof/>
            <w:webHidden/>
          </w:rPr>
          <w:fldChar w:fldCharType="begin"/>
        </w:r>
        <w:r>
          <w:rPr>
            <w:noProof/>
            <w:webHidden/>
          </w:rPr>
          <w:instrText xml:space="preserve"> PAGEREF _Toc193378588 \h </w:instrText>
        </w:r>
        <w:r>
          <w:rPr>
            <w:noProof/>
            <w:webHidden/>
          </w:rPr>
        </w:r>
        <w:r>
          <w:rPr>
            <w:noProof/>
            <w:webHidden/>
          </w:rPr>
          <w:fldChar w:fldCharType="separate"/>
        </w:r>
        <w:r>
          <w:rPr>
            <w:noProof/>
            <w:webHidden/>
          </w:rPr>
          <w:t>2</w:t>
        </w:r>
        <w:r>
          <w:rPr>
            <w:noProof/>
            <w:webHidden/>
          </w:rPr>
          <w:fldChar w:fldCharType="end"/>
        </w:r>
      </w:hyperlink>
    </w:p>
    <w:p w14:paraId="130C9463" w14:textId="5073B54B" w:rsidR="00332066" w:rsidRDefault="00332066">
      <w:pPr>
        <w:pStyle w:val="TOC2"/>
        <w:tabs>
          <w:tab w:val="right" w:leader="dot" w:pos="9016"/>
        </w:tabs>
        <w:rPr>
          <w:rFonts w:eastAsiaTheme="minorEastAsia"/>
          <w:noProof/>
          <w:szCs w:val="24"/>
          <w:lang w:eastAsia="en-NZ"/>
        </w:rPr>
      </w:pPr>
      <w:hyperlink w:anchor="_Toc193378589" w:history="1">
        <w:r w:rsidRPr="00522FB2">
          <w:rPr>
            <w:rStyle w:val="Hyperlink"/>
            <w:noProof/>
          </w:rPr>
          <w:t>How is the Fund administered</w:t>
        </w:r>
        <w:r>
          <w:rPr>
            <w:noProof/>
            <w:webHidden/>
          </w:rPr>
          <w:tab/>
        </w:r>
        <w:r>
          <w:rPr>
            <w:noProof/>
            <w:webHidden/>
          </w:rPr>
          <w:fldChar w:fldCharType="begin"/>
        </w:r>
        <w:r>
          <w:rPr>
            <w:noProof/>
            <w:webHidden/>
          </w:rPr>
          <w:instrText xml:space="preserve"> PAGEREF _Toc193378589 \h </w:instrText>
        </w:r>
        <w:r>
          <w:rPr>
            <w:noProof/>
            <w:webHidden/>
          </w:rPr>
        </w:r>
        <w:r>
          <w:rPr>
            <w:noProof/>
            <w:webHidden/>
          </w:rPr>
          <w:fldChar w:fldCharType="separate"/>
        </w:r>
        <w:r>
          <w:rPr>
            <w:noProof/>
            <w:webHidden/>
          </w:rPr>
          <w:t>2</w:t>
        </w:r>
        <w:r>
          <w:rPr>
            <w:noProof/>
            <w:webHidden/>
          </w:rPr>
          <w:fldChar w:fldCharType="end"/>
        </w:r>
      </w:hyperlink>
    </w:p>
    <w:p w14:paraId="64A56005" w14:textId="406CEAD0" w:rsidR="00332066" w:rsidRDefault="00332066">
      <w:pPr>
        <w:pStyle w:val="TOC1"/>
        <w:rPr>
          <w:rFonts w:eastAsiaTheme="minorEastAsia"/>
          <w:b w:val="0"/>
          <w:bCs w:val="0"/>
          <w:szCs w:val="24"/>
          <w:lang w:eastAsia="en-NZ"/>
        </w:rPr>
      </w:pPr>
      <w:hyperlink w:anchor="_Toc193378590" w:history="1">
        <w:r w:rsidRPr="00522FB2">
          <w:rPr>
            <w:rStyle w:val="Hyperlink"/>
          </w:rPr>
          <w:t>Who can apply</w:t>
        </w:r>
        <w:r>
          <w:rPr>
            <w:webHidden/>
          </w:rPr>
          <w:tab/>
        </w:r>
        <w:r>
          <w:rPr>
            <w:webHidden/>
          </w:rPr>
          <w:fldChar w:fldCharType="begin"/>
        </w:r>
        <w:r>
          <w:rPr>
            <w:webHidden/>
          </w:rPr>
          <w:instrText xml:space="preserve"> PAGEREF _Toc193378590 \h </w:instrText>
        </w:r>
        <w:r>
          <w:rPr>
            <w:webHidden/>
          </w:rPr>
        </w:r>
        <w:r>
          <w:rPr>
            <w:webHidden/>
          </w:rPr>
          <w:fldChar w:fldCharType="separate"/>
        </w:r>
        <w:r>
          <w:rPr>
            <w:webHidden/>
          </w:rPr>
          <w:t>2</w:t>
        </w:r>
        <w:r>
          <w:rPr>
            <w:webHidden/>
          </w:rPr>
          <w:fldChar w:fldCharType="end"/>
        </w:r>
      </w:hyperlink>
    </w:p>
    <w:p w14:paraId="376199A7" w14:textId="111B0865" w:rsidR="00332066" w:rsidRDefault="00332066">
      <w:pPr>
        <w:pStyle w:val="TOC1"/>
        <w:rPr>
          <w:rFonts w:eastAsiaTheme="minorEastAsia"/>
          <w:b w:val="0"/>
          <w:bCs w:val="0"/>
          <w:szCs w:val="24"/>
          <w:lang w:eastAsia="en-NZ"/>
        </w:rPr>
      </w:pPr>
      <w:hyperlink w:anchor="_Toc193378591" w:history="1">
        <w:r w:rsidRPr="00522FB2">
          <w:rPr>
            <w:rStyle w:val="Hyperlink"/>
          </w:rPr>
          <w:t>When can I apply?</w:t>
        </w:r>
        <w:r>
          <w:rPr>
            <w:webHidden/>
          </w:rPr>
          <w:tab/>
        </w:r>
        <w:r>
          <w:rPr>
            <w:webHidden/>
          </w:rPr>
          <w:fldChar w:fldCharType="begin"/>
        </w:r>
        <w:r>
          <w:rPr>
            <w:webHidden/>
          </w:rPr>
          <w:instrText xml:space="preserve"> PAGEREF _Toc193378591 \h </w:instrText>
        </w:r>
        <w:r>
          <w:rPr>
            <w:webHidden/>
          </w:rPr>
        </w:r>
        <w:r>
          <w:rPr>
            <w:webHidden/>
          </w:rPr>
          <w:fldChar w:fldCharType="separate"/>
        </w:r>
        <w:r>
          <w:rPr>
            <w:webHidden/>
          </w:rPr>
          <w:t>3</w:t>
        </w:r>
        <w:r>
          <w:rPr>
            <w:webHidden/>
          </w:rPr>
          <w:fldChar w:fldCharType="end"/>
        </w:r>
      </w:hyperlink>
    </w:p>
    <w:p w14:paraId="36505C7B" w14:textId="6E30F9DF" w:rsidR="00332066" w:rsidRDefault="00332066">
      <w:pPr>
        <w:pStyle w:val="TOC1"/>
        <w:rPr>
          <w:rFonts w:eastAsiaTheme="minorEastAsia"/>
          <w:b w:val="0"/>
          <w:bCs w:val="0"/>
          <w:szCs w:val="24"/>
          <w:lang w:eastAsia="en-NZ"/>
        </w:rPr>
      </w:pPr>
      <w:hyperlink w:anchor="_Toc193378592" w:history="1">
        <w:r w:rsidRPr="00522FB2">
          <w:rPr>
            <w:rStyle w:val="Hyperlink"/>
          </w:rPr>
          <w:t>What the Fund can be used for</w:t>
        </w:r>
        <w:r>
          <w:rPr>
            <w:webHidden/>
          </w:rPr>
          <w:tab/>
        </w:r>
        <w:r>
          <w:rPr>
            <w:webHidden/>
          </w:rPr>
          <w:fldChar w:fldCharType="begin"/>
        </w:r>
        <w:r>
          <w:rPr>
            <w:webHidden/>
          </w:rPr>
          <w:instrText xml:space="preserve"> PAGEREF _Toc193378592 \h </w:instrText>
        </w:r>
        <w:r>
          <w:rPr>
            <w:webHidden/>
          </w:rPr>
        </w:r>
        <w:r>
          <w:rPr>
            <w:webHidden/>
          </w:rPr>
          <w:fldChar w:fldCharType="separate"/>
        </w:r>
        <w:r>
          <w:rPr>
            <w:webHidden/>
          </w:rPr>
          <w:t>3</w:t>
        </w:r>
        <w:r>
          <w:rPr>
            <w:webHidden/>
          </w:rPr>
          <w:fldChar w:fldCharType="end"/>
        </w:r>
      </w:hyperlink>
    </w:p>
    <w:p w14:paraId="43F8B918" w14:textId="4226050B" w:rsidR="00332066" w:rsidRDefault="00332066">
      <w:pPr>
        <w:pStyle w:val="TOC2"/>
        <w:tabs>
          <w:tab w:val="right" w:leader="dot" w:pos="9016"/>
        </w:tabs>
        <w:rPr>
          <w:rFonts w:eastAsiaTheme="minorEastAsia"/>
          <w:noProof/>
          <w:szCs w:val="24"/>
          <w:lang w:eastAsia="en-NZ"/>
        </w:rPr>
      </w:pPr>
      <w:hyperlink w:anchor="_Toc193378593" w:history="1">
        <w:r w:rsidRPr="00522FB2">
          <w:rPr>
            <w:rStyle w:val="Hyperlink"/>
            <w:noProof/>
          </w:rPr>
          <w:t>Examples of selection and campaigning activities</w:t>
        </w:r>
        <w:r>
          <w:rPr>
            <w:noProof/>
            <w:webHidden/>
          </w:rPr>
          <w:tab/>
        </w:r>
        <w:r>
          <w:rPr>
            <w:noProof/>
            <w:webHidden/>
          </w:rPr>
          <w:fldChar w:fldCharType="begin"/>
        </w:r>
        <w:r>
          <w:rPr>
            <w:noProof/>
            <w:webHidden/>
          </w:rPr>
          <w:instrText xml:space="preserve"> PAGEREF _Toc193378593 \h </w:instrText>
        </w:r>
        <w:r>
          <w:rPr>
            <w:noProof/>
            <w:webHidden/>
          </w:rPr>
        </w:r>
        <w:r>
          <w:rPr>
            <w:noProof/>
            <w:webHidden/>
          </w:rPr>
          <w:fldChar w:fldCharType="separate"/>
        </w:r>
        <w:r>
          <w:rPr>
            <w:noProof/>
            <w:webHidden/>
          </w:rPr>
          <w:t>3</w:t>
        </w:r>
        <w:r>
          <w:rPr>
            <w:noProof/>
            <w:webHidden/>
          </w:rPr>
          <w:fldChar w:fldCharType="end"/>
        </w:r>
      </w:hyperlink>
    </w:p>
    <w:p w14:paraId="37E1A277" w14:textId="288B387C" w:rsidR="00332066" w:rsidRDefault="00332066">
      <w:pPr>
        <w:pStyle w:val="TOC2"/>
        <w:tabs>
          <w:tab w:val="right" w:leader="dot" w:pos="9016"/>
        </w:tabs>
        <w:rPr>
          <w:rFonts w:eastAsiaTheme="minorEastAsia"/>
          <w:noProof/>
          <w:szCs w:val="24"/>
          <w:lang w:eastAsia="en-NZ"/>
        </w:rPr>
      </w:pPr>
      <w:hyperlink w:anchor="_Toc193378594" w:history="1">
        <w:r w:rsidRPr="00522FB2">
          <w:rPr>
            <w:rStyle w:val="Hyperlink"/>
            <w:noProof/>
          </w:rPr>
          <w:t>Examples of disability-related costs</w:t>
        </w:r>
        <w:r>
          <w:rPr>
            <w:noProof/>
            <w:webHidden/>
          </w:rPr>
          <w:tab/>
        </w:r>
        <w:r>
          <w:rPr>
            <w:noProof/>
            <w:webHidden/>
          </w:rPr>
          <w:fldChar w:fldCharType="begin"/>
        </w:r>
        <w:r>
          <w:rPr>
            <w:noProof/>
            <w:webHidden/>
          </w:rPr>
          <w:instrText xml:space="preserve"> PAGEREF _Toc193378594 \h </w:instrText>
        </w:r>
        <w:r>
          <w:rPr>
            <w:noProof/>
            <w:webHidden/>
          </w:rPr>
        </w:r>
        <w:r>
          <w:rPr>
            <w:noProof/>
            <w:webHidden/>
          </w:rPr>
          <w:fldChar w:fldCharType="separate"/>
        </w:r>
        <w:r>
          <w:rPr>
            <w:noProof/>
            <w:webHidden/>
          </w:rPr>
          <w:t>4</w:t>
        </w:r>
        <w:r>
          <w:rPr>
            <w:noProof/>
            <w:webHidden/>
          </w:rPr>
          <w:fldChar w:fldCharType="end"/>
        </w:r>
      </w:hyperlink>
    </w:p>
    <w:p w14:paraId="6622736A" w14:textId="0E6ACB05" w:rsidR="00332066" w:rsidRDefault="00332066">
      <w:pPr>
        <w:pStyle w:val="TOC1"/>
        <w:rPr>
          <w:rFonts w:eastAsiaTheme="minorEastAsia"/>
          <w:b w:val="0"/>
          <w:bCs w:val="0"/>
          <w:szCs w:val="24"/>
          <w:lang w:eastAsia="en-NZ"/>
        </w:rPr>
      </w:pPr>
      <w:hyperlink w:anchor="_Toc193378595" w:history="1">
        <w:r w:rsidRPr="00522FB2">
          <w:rPr>
            <w:rStyle w:val="Hyperlink"/>
          </w:rPr>
          <w:t>What the Fund doesn</w:t>
        </w:r>
        <w:r w:rsidRPr="00522FB2">
          <w:rPr>
            <w:rStyle w:val="Hyperlink"/>
            <w:rFonts w:ascii="Arial" w:hAnsi="Arial" w:cs="Arial"/>
          </w:rPr>
          <w:t>’</w:t>
        </w:r>
        <w:r w:rsidRPr="00522FB2">
          <w:rPr>
            <w:rStyle w:val="Hyperlink"/>
          </w:rPr>
          <w:t>t cover</w:t>
        </w:r>
        <w:r>
          <w:rPr>
            <w:webHidden/>
          </w:rPr>
          <w:tab/>
        </w:r>
        <w:r>
          <w:rPr>
            <w:webHidden/>
          </w:rPr>
          <w:fldChar w:fldCharType="begin"/>
        </w:r>
        <w:r>
          <w:rPr>
            <w:webHidden/>
          </w:rPr>
          <w:instrText xml:space="preserve"> PAGEREF _Toc193378595 \h </w:instrText>
        </w:r>
        <w:r>
          <w:rPr>
            <w:webHidden/>
          </w:rPr>
        </w:r>
        <w:r>
          <w:rPr>
            <w:webHidden/>
          </w:rPr>
          <w:fldChar w:fldCharType="separate"/>
        </w:r>
        <w:r>
          <w:rPr>
            <w:webHidden/>
          </w:rPr>
          <w:t>6</w:t>
        </w:r>
        <w:r>
          <w:rPr>
            <w:webHidden/>
          </w:rPr>
          <w:fldChar w:fldCharType="end"/>
        </w:r>
      </w:hyperlink>
    </w:p>
    <w:p w14:paraId="52B28E96" w14:textId="260458B2" w:rsidR="00332066" w:rsidRDefault="00332066">
      <w:pPr>
        <w:pStyle w:val="TOC2"/>
        <w:tabs>
          <w:tab w:val="right" w:leader="dot" w:pos="9016"/>
        </w:tabs>
        <w:rPr>
          <w:rFonts w:eastAsiaTheme="minorEastAsia"/>
          <w:noProof/>
          <w:szCs w:val="24"/>
          <w:lang w:eastAsia="en-NZ"/>
        </w:rPr>
      </w:pPr>
      <w:hyperlink w:anchor="_Toc193378596" w:history="1">
        <w:r w:rsidRPr="00522FB2">
          <w:rPr>
            <w:rStyle w:val="Hyperlink"/>
            <w:noProof/>
          </w:rPr>
          <w:t>General costs</w:t>
        </w:r>
        <w:r>
          <w:rPr>
            <w:noProof/>
            <w:webHidden/>
          </w:rPr>
          <w:tab/>
        </w:r>
        <w:r>
          <w:rPr>
            <w:noProof/>
            <w:webHidden/>
          </w:rPr>
          <w:fldChar w:fldCharType="begin"/>
        </w:r>
        <w:r>
          <w:rPr>
            <w:noProof/>
            <w:webHidden/>
          </w:rPr>
          <w:instrText xml:space="preserve"> PAGEREF _Toc193378596 \h </w:instrText>
        </w:r>
        <w:r>
          <w:rPr>
            <w:noProof/>
            <w:webHidden/>
          </w:rPr>
        </w:r>
        <w:r>
          <w:rPr>
            <w:noProof/>
            <w:webHidden/>
          </w:rPr>
          <w:fldChar w:fldCharType="separate"/>
        </w:r>
        <w:r>
          <w:rPr>
            <w:noProof/>
            <w:webHidden/>
          </w:rPr>
          <w:t>6</w:t>
        </w:r>
        <w:r>
          <w:rPr>
            <w:noProof/>
            <w:webHidden/>
          </w:rPr>
          <w:fldChar w:fldCharType="end"/>
        </w:r>
      </w:hyperlink>
    </w:p>
    <w:p w14:paraId="2714EB9B" w14:textId="2D185C01" w:rsidR="00332066" w:rsidRDefault="00332066">
      <w:pPr>
        <w:pStyle w:val="TOC2"/>
        <w:tabs>
          <w:tab w:val="right" w:leader="dot" w:pos="9016"/>
        </w:tabs>
        <w:rPr>
          <w:rFonts w:eastAsiaTheme="minorEastAsia"/>
          <w:noProof/>
          <w:szCs w:val="24"/>
          <w:lang w:eastAsia="en-NZ"/>
        </w:rPr>
      </w:pPr>
      <w:hyperlink w:anchor="_Toc193378597" w:history="1">
        <w:r w:rsidRPr="00522FB2">
          <w:rPr>
            <w:rStyle w:val="Hyperlink"/>
            <w:noProof/>
          </w:rPr>
          <w:t>Political party costs</w:t>
        </w:r>
        <w:r>
          <w:rPr>
            <w:noProof/>
            <w:webHidden/>
          </w:rPr>
          <w:tab/>
        </w:r>
        <w:r>
          <w:rPr>
            <w:noProof/>
            <w:webHidden/>
          </w:rPr>
          <w:fldChar w:fldCharType="begin"/>
        </w:r>
        <w:r>
          <w:rPr>
            <w:noProof/>
            <w:webHidden/>
          </w:rPr>
          <w:instrText xml:space="preserve"> PAGEREF _Toc193378597 \h </w:instrText>
        </w:r>
        <w:r>
          <w:rPr>
            <w:noProof/>
            <w:webHidden/>
          </w:rPr>
        </w:r>
        <w:r>
          <w:rPr>
            <w:noProof/>
            <w:webHidden/>
          </w:rPr>
          <w:fldChar w:fldCharType="separate"/>
        </w:r>
        <w:r>
          <w:rPr>
            <w:noProof/>
            <w:webHidden/>
          </w:rPr>
          <w:t>6</w:t>
        </w:r>
        <w:r>
          <w:rPr>
            <w:noProof/>
            <w:webHidden/>
          </w:rPr>
          <w:fldChar w:fldCharType="end"/>
        </w:r>
      </w:hyperlink>
    </w:p>
    <w:p w14:paraId="689F6E5A" w14:textId="4FF202DD" w:rsidR="00332066" w:rsidRDefault="00332066">
      <w:pPr>
        <w:pStyle w:val="TOC2"/>
        <w:tabs>
          <w:tab w:val="right" w:leader="dot" w:pos="9016"/>
        </w:tabs>
        <w:rPr>
          <w:rFonts w:eastAsiaTheme="minorEastAsia"/>
          <w:noProof/>
          <w:szCs w:val="24"/>
          <w:lang w:eastAsia="en-NZ"/>
        </w:rPr>
      </w:pPr>
      <w:hyperlink w:anchor="_Toc193378598" w:history="1">
        <w:r w:rsidRPr="00522FB2">
          <w:rPr>
            <w:rStyle w:val="Hyperlink"/>
            <w:noProof/>
          </w:rPr>
          <w:t>Costs covered by another agency</w:t>
        </w:r>
        <w:r>
          <w:rPr>
            <w:noProof/>
            <w:webHidden/>
          </w:rPr>
          <w:tab/>
        </w:r>
        <w:r>
          <w:rPr>
            <w:noProof/>
            <w:webHidden/>
          </w:rPr>
          <w:fldChar w:fldCharType="begin"/>
        </w:r>
        <w:r>
          <w:rPr>
            <w:noProof/>
            <w:webHidden/>
          </w:rPr>
          <w:instrText xml:space="preserve"> PAGEREF _Toc193378598 \h </w:instrText>
        </w:r>
        <w:r>
          <w:rPr>
            <w:noProof/>
            <w:webHidden/>
          </w:rPr>
        </w:r>
        <w:r>
          <w:rPr>
            <w:noProof/>
            <w:webHidden/>
          </w:rPr>
          <w:fldChar w:fldCharType="separate"/>
        </w:r>
        <w:r>
          <w:rPr>
            <w:noProof/>
            <w:webHidden/>
          </w:rPr>
          <w:t>7</w:t>
        </w:r>
        <w:r>
          <w:rPr>
            <w:noProof/>
            <w:webHidden/>
          </w:rPr>
          <w:fldChar w:fldCharType="end"/>
        </w:r>
      </w:hyperlink>
    </w:p>
    <w:p w14:paraId="475952C1" w14:textId="302BD4D0" w:rsidR="00332066" w:rsidRDefault="00332066">
      <w:pPr>
        <w:pStyle w:val="TOC1"/>
        <w:rPr>
          <w:rFonts w:eastAsiaTheme="minorEastAsia"/>
          <w:b w:val="0"/>
          <w:bCs w:val="0"/>
          <w:szCs w:val="24"/>
          <w:lang w:eastAsia="en-NZ"/>
        </w:rPr>
      </w:pPr>
      <w:hyperlink w:anchor="_Toc193378599" w:history="1">
        <w:r w:rsidRPr="00522FB2">
          <w:rPr>
            <w:rStyle w:val="Hyperlink"/>
          </w:rPr>
          <w:t>Application process</w:t>
        </w:r>
        <w:r>
          <w:rPr>
            <w:webHidden/>
          </w:rPr>
          <w:tab/>
        </w:r>
        <w:r>
          <w:rPr>
            <w:webHidden/>
          </w:rPr>
          <w:fldChar w:fldCharType="begin"/>
        </w:r>
        <w:r>
          <w:rPr>
            <w:webHidden/>
          </w:rPr>
          <w:instrText xml:space="preserve"> PAGEREF _Toc193378599 \h </w:instrText>
        </w:r>
        <w:r>
          <w:rPr>
            <w:webHidden/>
          </w:rPr>
        </w:r>
        <w:r>
          <w:rPr>
            <w:webHidden/>
          </w:rPr>
          <w:fldChar w:fldCharType="separate"/>
        </w:r>
        <w:r>
          <w:rPr>
            <w:webHidden/>
          </w:rPr>
          <w:t>7</w:t>
        </w:r>
        <w:r>
          <w:rPr>
            <w:webHidden/>
          </w:rPr>
          <w:fldChar w:fldCharType="end"/>
        </w:r>
      </w:hyperlink>
    </w:p>
    <w:p w14:paraId="48C88AB5" w14:textId="1790DCC0" w:rsidR="00332066" w:rsidRDefault="00332066">
      <w:pPr>
        <w:pStyle w:val="TOC1"/>
        <w:rPr>
          <w:rFonts w:eastAsiaTheme="minorEastAsia"/>
          <w:b w:val="0"/>
          <w:bCs w:val="0"/>
          <w:szCs w:val="24"/>
          <w:lang w:eastAsia="en-NZ"/>
        </w:rPr>
      </w:pPr>
      <w:hyperlink w:anchor="_Toc193378600" w:history="1">
        <w:r w:rsidRPr="00522FB2">
          <w:rPr>
            <w:rStyle w:val="Hyperlink"/>
          </w:rPr>
          <w:t>Privacy</w:t>
        </w:r>
        <w:r>
          <w:rPr>
            <w:webHidden/>
          </w:rPr>
          <w:tab/>
        </w:r>
        <w:r>
          <w:rPr>
            <w:webHidden/>
          </w:rPr>
          <w:fldChar w:fldCharType="begin"/>
        </w:r>
        <w:r>
          <w:rPr>
            <w:webHidden/>
          </w:rPr>
          <w:instrText xml:space="preserve"> PAGEREF _Toc193378600 \h </w:instrText>
        </w:r>
        <w:r>
          <w:rPr>
            <w:webHidden/>
          </w:rPr>
        </w:r>
        <w:r>
          <w:rPr>
            <w:webHidden/>
          </w:rPr>
          <w:fldChar w:fldCharType="separate"/>
        </w:r>
        <w:r>
          <w:rPr>
            <w:webHidden/>
          </w:rPr>
          <w:t>9</w:t>
        </w:r>
        <w:r>
          <w:rPr>
            <w:webHidden/>
          </w:rPr>
          <w:fldChar w:fldCharType="end"/>
        </w:r>
      </w:hyperlink>
    </w:p>
    <w:p w14:paraId="507E1E5D" w14:textId="12D24B73" w:rsidR="00332066" w:rsidRDefault="00332066">
      <w:pPr>
        <w:pStyle w:val="TOC1"/>
        <w:rPr>
          <w:rFonts w:eastAsiaTheme="minorEastAsia"/>
          <w:b w:val="0"/>
          <w:bCs w:val="0"/>
          <w:szCs w:val="24"/>
          <w:lang w:eastAsia="en-NZ"/>
        </w:rPr>
      </w:pPr>
      <w:hyperlink w:anchor="_Toc193378601" w:history="1">
        <w:r w:rsidRPr="00522FB2">
          <w:rPr>
            <w:rStyle w:val="Hyperlink"/>
          </w:rPr>
          <w:t>Complaints and disputes</w:t>
        </w:r>
        <w:r>
          <w:rPr>
            <w:webHidden/>
          </w:rPr>
          <w:tab/>
        </w:r>
        <w:r>
          <w:rPr>
            <w:webHidden/>
          </w:rPr>
          <w:fldChar w:fldCharType="begin"/>
        </w:r>
        <w:r>
          <w:rPr>
            <w:webHidden/>
          </w:rPr>
          <w:instrText xml:space="preserve"> PAGEREF _Toc193378601 \h </w:instrText>
        </w:r>
        <w:r>
          <w:rPr>
            <w:webHidden/>
          </w:rPr>
        </w:r>
        <w:r>
          <w:rPr>
            <w:webHidden/>
          </w:rPr>
          <w:fldChar w:fldCharType="separate"/>
        </w:r>
        <w:r>
          <w:rPr>
            <w:webHidden/>
          </w:rPr>
          <w:t>11</w:t>
        </w:r>
        <w:r>
          <w:rPr>
            <w:webHidden/>
          </w:rPr>
          <w:fldChar w:fldCharType="end"/>
        </w:r>
      </w:hyperlink>
    </w:p>
    <w:p w14:paraId="115FC31C" w14:textId="7A49F803" w:rsidR="00332066" w:rsidRDefault="00332066">
      <w:pPr>
        <w:pStyle w:val="TOC1"/>
        <w:rPr>
          <w:rFonts w:eastAsiaTheme="minorEastAsia"/>
          <w:b w:val="0"/>
          <w:bCs w:val="0"/>
          <w:szCs w:val="24"/>
          <w:lang w:eastAsia="en-NZ"/>
        </w:rPr>
      </w:pPr>
      <w:hyperlink w:anchor="_Toc193378602" w:history="1">
        <w:r w:rsidRPr="00522FB2">
          <w:rPr>
            <w:rStyle w:val="Hyperlink"/>
          </w:rPr>
          <w:t>Common questions</w:t>
        </w:r>
        <w:r>
          <w:rPr>
            <w:webHidden/>
          </w:rPr>
          <w:tab/>
        </w:r>
        <w:r>
          <w:rPr>
            <w:webHidden/>
          </w:rPr>
          <w:fldChar w:fldCharType="begin"/>
        </w:r>
        <w:r>
          <w:rPr>
            <w:webHidden/>
          </w:rPr>
          <w:instrText xml:space="preserve"> PAGEREF _Toc193378602 \h </w:instrText>
        </w:r>
        <w:r>
          <w:rPr>
            <w:webHidden/>
          </w:rPr>
        </w:r>
        <w:r>
          <w:rPr>
            <w:webHidden/>
          </w:rPr>
          <w:fldChar w:fldCharType="separate"/>
        </w:r>
        <w:r>
          <w:rPr>
            <w:webHidden/>
          </w:rPr>
          <w:t>12</w:t>
        </w:r>
        <w:r>
          <w:rPr>
            <w:webHidden/>
          </w:rPr>
          <w:fldChar w:fldCharType="end"/>
        </w:r>
      </w:hyperlink>
    </w:p>
    <w:p w14:paraId="6B1F078D" w14:textId="21CCBD2D" w:rsidR="00303828" w:rsidRPr="00C903E4" w:rsidRDefault="001E2016" w:rsidP="001E2016">
      <w:pPr>
        <w:rPr>
          <w:rFonts w:ascii="Segoe UI" w:hAnsi="Segoe UI" w:cs="Segoe UI"/>
        </w:rPr>
      </w:pPr>
      <w:r w:rsidRPr="00C903E4">
        <w:fldChar w:fldCharType="end"/>
      </w:r>
    </w:p>
    <w:p w14:paraId="3DCC19CA" w14:textId="1CCBC3F2" w:rsidR="427F05FC" w:rsidRPr="00C903E4" w:rsidRDefault="00A41F47" w:rsidP="0038134F">
      <w:pPr>
        <w:pStyle w:val="Heading1"/>
        <w:pageBreakBefore/>
      </w:pPr>
      <w:bookmarkStart w:id="0" w:name="_Toc193378587"/>
      <w:r w:rsidRPr="00C903E4">
        <w:lastRenderedPageBreak/>
        <w:t xml:space="preserve">About the </w:t>
      </w:r>
      <w:r w:rsidR="00E93219" w:rsidRPr="00C903E4">
        <w:t>Election Access Fund</w:t>
      </w:r>
      <w:bookmarkEnd w:id="0"/>
    </w:p>
    <w:p w14:paraId="76BB734A" w14:textId="20330095" w:rsidR="008000FA" w:rsidRPr="00C903E4" w:rsidRDefault="008000FA" w:rsidP="001D390D">
      <w:pPr>
        <w:pStyle w:val="Heading2"/>
      </w:pPr>
      <w:bookmarkStart w:id="1" w:name="_Toc193378588"/>
      <w:r w:rsidRPr="00C903E4">
        <w:t xml:space="preserve">What is the </w:t>
      </w:r>
      <w:r w:rsidR="001605B7" w:rsidRPr="00C903E4">
        <w:t>Election Access Fund</w:t>
      </w:r>
      <w:bookmarkEnd w:id="1"/>
    </w:p>
    <w:p w14:paraId="093C10E7" w14:textId="3AA47063" w:rsidR="427F05FC" w:rsidRPr="00C903E4" w:rsidRDefault="462A98FD" w:rsidP="00D91439">
      <w:r>
        <w:t xml:space="preserve">The Election Access Fund (the Fund) supports disabled people to stand as candidates in parliamentary general elections and by-elections. </w:t>
      </w:r>
    </w:p>
    <w:p w14:paraId="67009AC2" w14:textId="43DEE677" w:rsidR="427F05FC" w:rsidRPr="00C903E4" w:rsidRDefault="427F05FC" w:rsidP="00D91439">
      <w:r w:rsidRPr="00C903E4">
        <w:t>The purpose of the Fund is to reduce cost barriers by covering disability-related costs which non-disabled candidates do not face.</w:t>
      </w:r>
    </w:p>
    <w:p w14:paraId="7DA02295" w14:textId="19009805" w:rsidR="427F05FC" w:rsidRPr="00C903E4" w:rsidRDefault="00171875" w:rsidP="001D390D">
      <w:pPr>
        <w:pStyle w:val="Heading2"/>
      </w:pPr>
      <w:bookmarkStart w:id="2" w:name="_Toc193378589"/>
      <w:r w:rsidRPr="00C903E4">
        <w:t>How is the Fund</w:t>
      </w:r>
      <w:r w:rsidR="427F05FC" w:rsidRPr="00C903E4">
        <w:t xml:space="preserve"> </w:t>
      </w:r>
      <w:r w:rsidR="005D421A" w:rsidRPr="00C903E4">
        <w:t>administer</w:t>
      </w:r>
      <w:r w:rsidRPr="00C903E4">
        <w:t>ed</w:t>
      </w:r>
      <w:bookmarkEnd w:id="2"/>
    </w:p>
    <w:p w14:paraId="61AF8136" w14:textId="77777777" w:rsidR="0038134F" w:rsidRPr="00C903E4" w:rsidRDefault="462A98FD" w:rsidP="001E2016">
      <w:r>
        <w:t xml:space="preserve">The Electoral Commission / Te Kaitiaki Take </w:t>
      </w:r>
      <w:proofErr w:type="spellStart"/>
      <w:r>
        <w:t>K</w:t>
      </w:r>
      <w:r w:rsidRPr="00274081">
        <w:rPr>
          <w:rFonts w:ascii="Arial Nova" w:eastAsiaTheme="minorEastAsia" w:hAnsi="Arial Nova"/>
          <w:szCs w:val="24"/>
        </w:rPr>
        <w:t>ō</w:t>
      </w:r>
      <w:r w:rsidRPr="00274081">
        <w:rPr>
          <w:rFonts w:eastAsiaTheme="minorEastAsia"/>
          <w:szCs w:val="24"/>
        </w:rPr>
        <w:t>w</w:t>
      </w:r>
      <w:r>
        <w:t>hiri</w:t>
      </w:r>
      <w:proofErr w:type="spellEnd"/>
      <w:r>
        <w:t xml:space="preserve"> (the Commission) administers the Fund. You can find out more about the Commission and the Election Access Fund here:</w:t>
      </w:r>
    </w:p>
    <w:p w14:paraId="7E636857" w14:textId="00DF05C2" w:rsidR="0038134F" w:rsidRPr="00C903E4" w:rsidRDefault="0038134F" w:rsidP="00D91439">
      <w:pPr>
        <w:pStyle w:val="ListBullet"/>
        <w:rPr>
          <w:rStyle w:val="Hyperlink"/>
        </w:rPr>
      </w:pPr>
      <w:hyperlink r:id="rId13" w:history="1">
        <w:r w:rsidRPr="00C903E4">
          <w:rPr>
            <w:rStyle w:val="Hyperlink"/>
          </w:rPr>
          <w:t>The Electoral Commission</w:t>
        </w:r>
      </w:hyperlink>
    </w:p>
    <w:p w14:paraId="5B639179" w14:textId="05B0ECF9" w:rsidR="0038134F" w:rsidRPr="00C903E4" w:rsidRDefault="0038134F" w:rsidP="00D91439">
      <w:pPr>
        <w:pStyle w:val="ListBullet"/>
        <w:rPr>
          <w:rStyle w:val="Hyperlink"/>
        </w:rPr>
      </w:pPr>
      <w:hyperlink r:id="rId14" w:history="1">
        <w:r w:rsidRPr="00C903E4">
          <w:rPr>
            <w:rStyle w:val="Hyperlink"/>
          </w:rPr>
          <w:t>Election Access Fund</w:t>
        </w:r>
      </w:hyperlink>
    </w:p>
    <w:p w14:paraId="57A38488" w14:textId="77777777" w:rsidR="00171F23" w:rsidRPr="00C903E4" w:rsidRDefault="00171F23" w:rsidP="00B833A8">
      <w:pPr>
        <w:pStyle w:val="Heading1"/>
      </w:pPr>
      <w:bookmarkStart w:id="3" w:name="_Who_can_apply"/>
      <w:bookmarkStart w:id="4" w:name="_Toc193378590"/>
      <w:bookmarkEnd w:id="3"/>
      <w:r w:rsidRPr="00C903E4">
        <w:t>Who can apply</w:t>
      </w:r>
      <w:bookmarkEnd w:id="4"/>
      <w:r w:rsidRPr="00C903E4">
        <w:t xml:space="preserve"> </w:t>
      </w:r>
    </w:p>
    <w:p w14:paraId="414924DA" w14:textId="641D1330" w:rsidR="003108C2" w:rsidRPr="00C903E4" w:rsidRDefault="003108C2" w:rsidP="001E2016">
      <w:r w:rsidRPr="00C903E4">
        <w:t>You can apply to the Fund if you meet the following eligibility criteria:</w:t>
      </w:r>
    </w:p>
    <w:p w14:paraId="2E17919E" w14:textId="68D0B1DC" w:rsidR="003108C2" w:rsidRPr="00C903E4" w:rsidRDefault="00FC2192" w:rsidP="00B833A8">
      <w:pPr>
        <w:pStyle w:val="ListNumber"/>
      </w:pPr>
      <w:r w:rsidRPr="00C903E4">
        <w:t>Y</w:t>
      </w:r>
      <w:r w:rsidR="003108C2" w:rsidRPr="00C903E4">
        <w:t xml:space="preserve">ou are a disabled person, </w:t>
      </w:r>
      <w:r w:rsidR="002B612B" w:rsidRPr="00C903E4">
        <w:t>with a long-term (lasting or expected to last 6 months or more) physical, mental, intellectual</w:t>
      </w:r>
      <w:r w:rsidR="00944A62" w:rsidRPr="00C903E4">
        <w:t>,</w:t>
      </w:r>
      <w:r w:rsidR="002B612B" w:rsidRPr="00C903E4">
        <w:t xml:space="preserve"> or sensory impairment which, in interaction with various barriers</w:t>
      </w:r>
      <w:r w:rsidR="00441AB7" w:rsidRPr="00C903E4">
        <w:t>,</w:t>
      </w:r>
      <w:r w:rsidR="002B612B" w:rsidRPr="00C903E4">
        <w:t xml:space="preserve"> may hinder </w:t>
      </w:r>
      <w:r w:rsidR="008B33A2" w:rsidRPr="00C903E4">
        <w:t>your</w:t>
      </w:r>
      <w:r w:rsidR="002B612B" w:rsidRPr="00C903E4">
        <w:t xml:space="preserve"> full and effective participation in society on an equal basis with others.</w:t>
      </w:r>
      <w:r w:rsidR="002B612B" w:rsidRPr="00C903E4">
        <w:rPr>
          <w:rFonts w:ascii="Calibri" w:hAnsi="Calibri" w:cs="Calibri"/>
        </w:rPr>
        <w:t> </w:t>
      </w:r>
    </w:p>
    <w:p w14:paraId="289637FE" w14:textId="451BF0DB" w:rsidR="00693294" w:rsidRPr="00C903E4" w:rsidRDefault="00693294" w:rsidP="00B833A8">
      <w:pPr>
        <w:pStyle w:val="ListNumber"/>
      </w:pPr>
      <w:r w:rsidRPr="00C903E4">
        <w:t xml:space="preserve">You are seeking to be a candidate, or to be selected as a candidate, in a parliamentary general election or by-election and </w:t>
      </w:r>
      <w:r w:rsidR="001657B3" w:rsidRPr="00C903E4">
        <w:t>you</w:t>
      </w:r>
      <w:r w:rsidRPr="00C903E4">
        <w:t xml:space="preserve"> face barriers to doing so, </w:t>
      </w:r>
      <w:proofErr w:type="gramStart"/>
      <w:r w:rsidRPr="00C903E4">
        <w:t>as a consequence of</w:t>
      </w:r>
      <w:proofErr w:type="gramEnd"/>
      <w:r w:rsidRPr="00C903E4">
        <w:t xml:space="preserve"> </w:t>
      </w:r>
      <w:r w:rsidR="00513288" w:rsidRPr="00C903E4">
        <w:t>your</w:t>
      </w:r>
      <w:r w:rsidRPr="00C903E4">
        <w:t xml:space="preserve"> disability, and which non-disabled individuals do not face.</w:t>
      </w:r>
      <w:r w:rsidRPr="00C903E4">
        <w:rPr>
          <w:rFonts w:ascii="Calibri" w:hAnsi="Calibri" w:cs="Calibri"/>
        </w:rPr>
        <w:t> </w:t>
      </w:r>
    </w:p>
    <w:p w14:paraId="75166F2F" w14:textId="0F0497CB" w:rsidR="00E41D18" w:rsidRPr="00C903E4" w:rsidRDefault="00E41D18" w:rsidP="001E2016">
      <w:pPr>
        <w:pStyle w:val="ListNumber"/>
        <w:rPr>
          <w:color w:val="000000" w:themeColor="text1"/>
        </w:rPr>
      </w:pPr>
      <w:r w:rsidRPr="00C903E4">
        <w:rPr>
          <w:color w:val="000000" w:themeColor="text1"/>
        </w:rPr>
        <w:t>You meet the requirements to be a candidate under the Electoral Act 1993, at the time of application, including being:</w:t>
      </w:r>
      <w:r w:rsidRPr="00C903E4">
        <w:rPr>
          <w:rFonts w:ascii="Calibri" w:hAnsi="Calibri" w:cs="Calibri"/>
          <w:color w:val="000000" w:themeColor="text1"/>
        </w:rPr>
        <w:t>   </w:t>
      </w:r>
    </w:p>
    <w:p w14:paraId="78B45B6D" w14:textId="77777777" w:rsidR="00E41D18" w:rsidRPr="00C903E4" w:rsidRDefault="00E41D18" w:rsidP="001E2016">
      <w:pPr>
        <w:pStyle w:val="ListBullet2"/>
      </w:pPr>
      <w:r w:rsidRPr="00C903E4">
        <w:t>a New Zealand citizen</w:t>
      </w:r>
      <w:r w:rsidRPr="00C903E4">
        <w:rPr>
          <w:rFonts w:ascii="Calibri" w:hAnsi="Calibri" w:cs="Calibri"/>
        </w:rPr>
        <w:t>  </w:t>
      </w:r>
    </w:p>
    <w:p w14:paraId="3A246074" w14:textId="77777777" w:rsidR="00E41D18" w:rsidRPr="00C903E4" w:rsidRDefault="00E41D18" w:rsidP="001E2016">
      <w:pPr>
        <w:pStyle w:val="ListBullet2"/>
      </w:pPr>
      <w:r w:rsidRPr="00C903E4">
        <w:t>currently registered as an elector if aged 18 years old or over; and</w:t>
      </w:r>
      <w:r w:rsidRPr="00C903E4">
        <w:rPr>
          <w:rFonts w:ascii="Calibri" w:hAnsi="Calibri" w:cs="Calibri"/>
        </w:rPr>
        <w:t>  </w:t>
      </w:r>
    </w:p>
    <w:p w14:paraId="209525B9" w14:textId="77777777" w:rsidR="00E41D18" w:rsidRPr="00C903E4" w:rsidRDefault="00E41D18" w:rsidP="001E2016">
      <w:pPr>
        <w:pStyle w:val="ListBullet2"/>
      </w:pPr>
      <w:r w:rsidRPr="00C903E4">
        <w:t>not otherwise disqualified for registration as an elector under that Act.</w:t>
      </w:r>
      <w:r w:rsidRPr="00C903E4">
        <w:rPr>
          <w:rFonts w:ascii="Calibri" w:hAnsi="Calibri" w:cs="Calibri"/>
        </w:rPr>
        <w:t>  </w:t>
      </w:r>
    </w:p>
    <w:p w14:paraId="065108CE" w14:textId="5A29DAC1" w:rsidR="00530E08" w:rsidRPr="00C903E4" w:rsidRDefault="00E41D18" w:rsidP="001E2016">
      <w:pPr>
        <w:pStyle w:val="ListNumber"/>
      </w:pPr>
      <w:r w:rsidRPr="00C903E4">
        <w:t>You are seeking to be a candidate in a by-election</w:t>
      </w:r>
      <w:r w:rsidR="0038134F" w:rsidRPr="00C903E4">
        <w:t>,</w:t>
      </w:r>
      <w:r w:rsidRPr="00C903E4">
        <w:t xml:space="preserve"> and </w:t>
      </w:r>
      <w:r w:rsidR="00530E08" w:rsidRPr="00C903E4">
        <w:t>you</w:t>
      </w:r>
      <w:r w:rsidRPr="00C903E4">
        <w:t xml:space="preserve"> will be 18 years of age by nomination day for the by-election, or</w:t>
      </w:r>
    </w:p>
    <w:p w14:paraId="479699BC" w14:textId="12BA0B96" w:rsidR="00E41D18" w:rsidRPr="00C903E4" w:rsidRDefault="002552E0" w:rsidP="00D91439">
      <w:pPr>
        <w:pStyle w:val="ListNumber"/>
      </w:pPr>
      <w:r w:rsidRPr="00C903E4">
        <w:t xml:space="preserve">You are </w:t>
      </w:r>
      <w:r w:rsidR="00E41D18" w:rsidRPr="00C903E4">
        <w:t>seeking to be a candidate in the general election</w:t>
      </w:r>
      <w:r w:rsidR="0038134F" w:rsidRPr="00C903E4">
        <w:t>,</w:t>
      </w:r>
      <w:r w:rsidR="00E41D18" w:rsidRPr="00C903E4">
        <w:t xml:space="preserve"> and </w:t>
      </w:r>
      <w:r w:rsidRPr="00C903E4">
        <w:t>you</w:t>
      </w:r>
      <w:r w:rsidR="00E41D18" w:rsidRPr="00C903E4">
        <w:t xml:space="preserve"> will be 18 years of age by nomination day for the general election or, until nomination day is known, by the day the current Parliament expires.</w:t>
      </w:r>
    </w:p>
    <w:p w14:paraId="021BEFAC" w14:textId="41F327DA" w:rsidR="00C556A3" w:rsidRPr="00C903E4" w:rsidRDefault="00C556A3" w:rsidP="001E2016">
      <w:r w:rsidRPr="00C903E4">
        <w:t xml:space="preserve">To confirm that you </w:t>
      </w:r>
      <w:r w:rsidR="005B6D0F" w:rsidRPr="00C903E4">
        <w:t>are eligible</w:t>
      </w:r>
      <w:r w:rsidRPr="00C903E4">
        <w:t xml:space="preserve"> you will need to: </w:t>
      </w:r>
    </w:p>
    <w:p w14:paraId="4C3F5E55" w14:textId="77777777" w:rsidR="00F90486" w:rsidRPr="00C903E4" w:rsidRDefault="00C556A3" w:rsidP="00D91439">
      <w:pPr>
        <w:pStyle w:val="ListBullet"/>
      </w:pPr>
      <w:r w:rsidRPr="00C903E4">
        <w:t xml:space="preserve">sign a legal </w:t>
      </w:r>
      <w:r w:rsidR="009E3B67" w:rsidRPr="00C903E4">
        <w:t xml:space="preserve">declaration </w:t>
      </w:r>
      <w:r w:rsidRPr="00C903E4">
        <w:t>in the application form</w:t>
      </w:r>
      <w:r w:rsidR="005B6D0F" w:rsidRPr="00C903E4">
        <w:t xml:space="preserve"> </w:t>
      </w:r>
      <w:r w:rsidRPr="00C903E4">
        <w:t xml:space="preserve">that says you meet the </w:t>
      </w:r>
      <w:r w:rsidR="005B6D0F" w:rsidRPr="00C903E4">
        <w:t xml:space="preserve">eligibility </w:t>
      </w:r>
      <w:r w:rsidRPr="00C903E4">
        <w:t>criteria</w:t>
      </w:r>
    </w:p>
    <w:p w14:paraId="3632980B" w14:textId="7C755998" w:rsidR="00F02FD9" w:rsidRPr="00C903E4" w:rsidRDefault="00A25B3D" w:rsidP="00D91439">
      <w:pPr>
        <w:pStyle w:val="ListBullet"/>
      </w:pPr>
      <w:r w:rsidRPr="00C903E4">
        <w:t>s</w:t>
      </w:r>
      <w:r w:rsidR="00C556A3" w:rsidRPr="00C903E4">
        <w:t xml:space="preserve">end us </w:t>
      </w:r>
      <w:r w:rsidR="008050DB" w:rsidRPr="00C903E4">
        <w:t xml:space="preserve">a </w:t>
      </w:r>
      <w:r w:rsidR="00C556A3" w:rsidRPr="00C903E4">
        <w:t xml:space="preserve">copy of </w:t>
      </w:r>
      <w:r w:rsidR="008050DB" w:rsidRPr="00C903E4">
        <w:t>either</w:t>
      </w:r>
      <w:r w:rsidR="00376275" w:rsidRPr="00C903E4">
        <w:t xml:space="preserve"> </w:t>
      </w:r>
      <w:r w:rsidR="00C556A3" w:rsidRPr="00C903E4">
        <w:t>an email or letter to your party secretary saying that you are seeking selection</w:t>
      </w:r>
      <w:r w:rsidR="003761AF" w:rsidRPr="00C903E4">
        <w:t>,</w:t>
      </w:r>
      <w:r w:rsidR="00C556A3" w:rsidRPr="00C903E4">
        <w:t xml:space="preserve"> o</w:t>
      </w:r>
      <w:r w:rsidR="00D502DD" w:rsidRPr="00C903E4">
        <w:t>r</w:t>
      </w:r>
      <w:r w:rsidR="00196495" w:rsidRPr="00C903E4">
        <w:t xml:space="preserve"> </w:t>
      </w:r>
      <w:r w:rsidR="00F02FD9" w:rsidRPr="00C903E4">
        <w:t>your public announcement that you are standing as a candidate.</w:t>
      </w:r>
    </w:p>
    <w:p w14:paraId="6BE52ED1" w14:textId="77777777" w:rsidR="00FB382A" w:rsidRPr="00C903E4" w:rsidRDefault="00FB382A" w:rsidP="00C77530">
      <w:pPr>
        <w:pStyle w:val="Heading1"/>
      </w:pPr>
      <w:bookmarkStart w:id="5" w:name="_Toc193378591"/>
      <w:r w:rsidRPr="00C903E4">
        <w:t>When can I apply?</w:t>
      </w:r>
      <w:bookmarkEnd w:id="5"/>
    </w:p>
    <w:p w14:paraId="5241FC5D" w14:textId="239CC9A0" w:rsidR="00FB382A" w:rsidRPr="00C903E4" w:rsidRDefault="462A98FD" w:rsidP="001E2016">
      <w:r>
        <w:t xml:space="preserve">You can apply at any time for selection activity (working to get chosen by your party as a candidate) </w:t>
      </w:r>
      <w:r w:rsidRPr="462A98FD">
        <w:rPr>
          <w:rFonts w:ascii="Test National 2 Medium" w:hAnsi="Test National 2 Medium"/>
        </w:rPr>
        <w:t>and</w:t>
      </w:r>
      <w:r>
        <w:t xml:space="preserve"> for election activity (campaigning to get elected by voters)</w:t>
      </w:r>
    </w:p>
    <w:p w14:paraId="487B601D" w14:textId="77777777" w:rsidR="00FB382A" w:rsidRPr="00C903E4" w:rsidRDefault="00FB382A" w:rsidP="00D91439">
      <w:pPr>
        <w:pStyle w:val="ListBullet"/>
      </w:pPr>
      <w:r w:rsidRPr="00C903E4">
        <w:rPr>
          <w:rFonts w:ascii="Test National 2 Medium" w:hAnsi="Test National 2 Medium"/>
        </w:rPr>
        <w:t xml:space="preserve">selection </w:t>
      </w:r>
      <w:r w:rsidRPr="00C903E4">
        <w:t xml:space="preserve">funding is available until nomination day </w:t>
      </w:r>
    </w:p>
    <w:p w14:paraId="40231AB1" w14:textId="2FF59F77" w:rsidR="00FB382A" w:rsidRPr="00C903E4" w:rsidRDefault="462A98FD" w:rsidP="00D91439">
      <w:pPr>
        <w:pStyle w:val="ListBullet"/>
        <w:rPr>
          <w:rFonts w:eastAsia="Arial"/>
          <w:color w:val="000000" w:themeColor="text1"/>
        </w:rPr>
      </w:pPr>
      <w:r w:rsidRPr="462A98FD">
        <w:rPr>
          <w:rFonts w:ascii="Test National 2 Medium" w:hAnsi="Test National 2 Medium"/>
        </w:rPr>
        <w:t xml:space="preserve">election </w:t>
      </w:r>
      <w:r>
        <w:t xml:space="preserve">funding will be available approximately 15 months after the last election. Please refer to the Election Access Fund </w:t>
      </w:r>
      <w:hyperlink r:id="rId15" w:history="1">
        <w:r w:rsidR="00274081" w:rsidRPr="00274081">
          <w:rPr>
            <w:rStyle w:val="Hyperlink"/>
          </w:rPr>
          <w:t>website</w:t>
        </w:r>
      </w:hyperlink>
      <w:r w:rsidR="00274081">
        <w:t xml:space="preserve"> </w:t>
      </w:r>
      <w:r>
        <w:t>for more specific dates</w:t>
      </w:r>
    </w:p>
    <w:p w14:paraId="64B14CC5" w14:textId="38E89042" w:rsidR="00422BB7" w:rsidRPr="00C903E4" w:rsidRDefault="007C3840" w:rsidP="00B833A8">
      <w:pPr>
        <w:pStyle w:val="Heading1"/>
      </w:pPr>
      <w:bookmarkStart w:id="6" w:name="_Toc193378592"/>
      <w:r w:rsidRPr="00C903E4">
        <w:t>What the Fund can be used for</w:t>
      </w:r>
      <w:bookmarkEnd w:id="6"/>
    </w:p>
    <w:p w14:paraId="69A4F57B" w14:textId="7B9B0548" w:rsidR="0038134F" w:rsidRPr="00C903E4" w:rsidRDefault="7E5D1CFC" w:rsidP="0038134F">
      <w:pPr>
        <w:spacing w:before="120" w:after="120" w:line="276" w:lineRule="auto"/>
        <w:rPr>
          <w:rFonts w:ascii="Segoe UI" w:eastAsia="Arial" w:hAnsi="Segoe UI" w:cs="Segoe UI"/>
          <w:color w:val="000000" w:themeColor="text1"/>
        </w:rPr>
      </w:pPr>
      <w:bookmarkStart w:id="7" w:name="_Hlk193378022"/>
      <w:r w:rsidRPr="7E5D1CFC">
        <w:rPr>
          <w:rFonts w:ascii="Segoe UI" w:eastAsia="Arial" w:hAnsi="Segoe UI" w:cs="Segoe UI"/>
          <w:color w:val="000000" w:themeColor="accent5"/>
        </w:rPr>
        <w:t>The Fund can be used for selection and campaigning activity costs related to your disability and which non-disabled individuals do not face.</w:t>
      </w:r>
    </w:p>
    <w:p w14:paraId="79867FC3" w14:textId="4E304556" w:rsidR="00B17703" w:rsidRPr="00C903E4" w:rsidRDefault="004677AA" w:rsidP="009524D1">
      <w:pPr>
        <w:pStyle w:val="Heading2"/>
      </w:pPr>
      <w:bookmarkStart w:id="8" w:name="_Toc193378593"/>
      <w:bookmarkEnd w:id="7"/>
      <w:r w:rsidRPr="00C903E4">
        <w:t xml:space="preserve">Examples of </w:t>
      </w:r>
      <w:r w:rsidR="00710935" w:rsidRPr="00C903E4">
        <w:t>selection and campaigning activities</w:t>
      </w:r>
      <w:bookmarkEnd w:id="8"/>
    </w:p>
    <w:p w14:paraId="5F1CBA90" w14:textId="2DF03EA7" w:rsidR="58C5367E" w:rsidRPr="00C903E4" w:rsidRDefault="009E7753" w:rsidP="005F7622">
      <w:pPr>
        <w:pStyle w:val="Heading3"/>
      </w:pPr>
      <w:r w:rsidRPr="00C903E4">
        <w:t>Selection activities</w:t>
      </w:r>
      <w:r w:rsidR="00EF7BD9" w:rsidRPr="00C903E4">
        <w:t xml:space="preserve"> you need help with</w:t>
      </w:r>
      <w:r w:rsidR="58C5367E" w:rsidRPr="00C903E4">
        <w:t xml:space="preserve"> could include:</w:t>
      </w:r>
    </w:p>
    <w:p w14:paraId="392AC594" w14:textId="03B5D3B3" w:rsidR="58C5367E" w:rsidRPr="00C903E4" w:rsidRDefault="58C5367E" w:rsidP="00D91439">
      <w:pPr>
        <w:pStyle w:val="ListBullet"/>
      </w:pPr>
      <w:r w:rsidRPr="00C903E4">
        <w:t>filling in forms</w:t>
      </w:r>
    </w:p>
    <w:p w14:paraId="65F64F43" w14:textId="3C9B88FF" w:rsidR="58C5367E" w:rsidRPr="00C903E4" w:rsidRDefault="58C5367E" w:rsidP="00D91439">
      <w:pPr>
        <w:pStyle w:val="ListBullet"/>
      </w:pPr>
      <w:r w:rsidRPr="00C903E4">
        <w:t>being interviewed</w:t>
      </w:r>
    </w:p>
    <w:p w14:paraId="3762F7E1" w14:textId="0323C14E" w:rsidR="58C5367E" w:rsidRPr="00C903E4" w:rsidRDefault="58C5367E" w:rsidP="00D91439">
      <w:pPr>
        <w:pStyle w:val="ListBullet"/>
      </w:pPr>
      <w:r w:rsidRPr="00C903E4">
        <w:t>going to party events to meet party members</w:t>
      </w:r>
    </w:p>
    <w:p w14:paraId="132B08C8" w14:textId="0CC48763" w:rsidR="58C5367E" w:rsidRPr="00C903E4" w:rsidRDefault="58C5367E" w:rsidP="00D91439">
      <w:pPr>
        <w:pStyle w:val="ListBullet"/>
      </w:pPr>
      <w:r w:rsidRPr="00C903E4">
        <w:t xml:space="preserve">going to party and branch meetings </w:t>
      </w:r>
      <w:r w:rsidRPr="00C903E4">
        <w:rPr>
          <w:rFonts w:ascii="Arial" w:hAnsi="Arial" w:cs="Arial"/>
        </w:rPr>
        <w:t>–</w:t>
      </w:r>
      <w:r w:rsidRPr="00C903E4">
        <w:t xml:space="preserve"> in person and online</w:t>
      </w:r>
    </w:p>
    <w:p w14:paraId="1A1DE29D" w14:textId="2CA16785" w:rsidR="58C5367E" w:rsidRPr="00C903E4" w:rsidRDefault="58C5367E" w:rsidP="00D91439">
      <w:pPr>
        <w:pStyle w:val="ListBullet"/>
      </w:pPr>
      <w:r w:rsidRPr="00C903E4">
        <w:t>going to party conferences</w:t>
      </w:r>
    </w:p>
    <w:p w14:paraId="02CDCCF8" w14:textId="56E1EF4B" w:rsidR="58C5367E" w:rsidRPr="00C903E4" w:rsidRDefault="58C5367E" w:rsidP="00D91439">
      <w:pPr>
        <w:pStyle w:val="ListBullet"/>
      </w:pPr>
      <w:r w:rsidRPr="00C903E4">
        <w:t>attending training provided by the party.</w:t>
      </w:r>
    </w:p>
    <w:p w14:paraId="17968644" w14:textId="202503C5" w:rsidR="58C5367E" w:rsidRPr="00C903E4" w:rsidRDefault="009E7753" w:rsidP="005F7622">
      <w:pPr>
        <w:pStyle w:val="Heading3"/>
      </w:pPr>
      <w:r w:rsidRPr="00C903E4">
        <w:t>Campaigning activities</w:t>
      </w:r>
      <w:r w:rsidR="00D60B66" w:rsidRPr="00C903E4">
        <w:t xml:space="preserve"> you need help with</w:t>
      </w:r>
      <w:r w:rsidR="58C5367E" w:rsidRPr="00C903E4">
        <w:t xml:space="preserve"> could include: </w:t>
      </w:r>
    </w:p>
    <w:p w14:paraId="25763F52" w14:textId="56CFBBD6" w:rsidR="58C5367E" w:rsidRPr="00C903E4" w:rsidRDefault="58C5367E" w:rsidP="00D91439">
      <w:pPr>
        <w:pStyle w:val="ListBullet"/>
        <w:keepNext/>
      </w:pPr>
      <w:r w:rsidRPr="00C903E4">
        <w:t xml:space="preserve">participating in </w:t>
      </w:r>
      <w:r w:rsidRPr="00C903E4">
        <w:rPr>
          <w:rFonts w:ascii="Arial" w:hAnsi="Arial" w:cs="Arial"/>
        </w:rPr>
        <w:t>“</w:t>
      </w:r>
      <w:r w:rsidRPr="00C903E4">
        <w:t>meet the candidate</w:t>
      </w:r>
      <w:r w:rsidRPr="00C903E4">
        <w:rPr>
          <w:rFonts w:ascii="Arial" w:hAnsi="Arial" w:cs="Arial"/>
        </w:rPr>
        <w:t>”</w:t>
      </w:r>
      <w:r w:rsidRPr="00C903E4">
        <w:t xml:space="preserve"> public meetings</w:t>
      </w:r>
    </w:p>
    <w:p w14:paraId="2EE3AED2" w14:textId="37B33087" w:rsidR="58C5367E" w:rsidRPr="00C903E4" w:rsidRDefault="58C5367E" w:rsidP="00D91439">
      <w:pPr>
        <w:pStyle w:val="ListBullet"/>
      </w:pPr>
      <w:r w:rsidRPr="00C903E4">
        <w:t xml:space="preserve">participating in candidate fundraising events </w:t>
      </w:r>
    </w:p>
    <w:p w14:paraId="05C38451" w14:textId="4301537C" w:rsidR="58C5367E" w:rsidRPr="00C903E4" w:rsidRDefault="58C5367E" w:rsidP="00D91439">
      <w:pPr>
        <w:pStyle w:val="ListBullet"/>
      </w:pPr>
      <w:r w:rsidRPr="00C903E4">
        <w:t>attending events including meeting cultural requirements</w:t>
      </w:r>
    </w:p>
    <w:p w14:paraId="4A693C1F" w14:textId="71A5E0CD" w:rsidR="58C5367E" w:rsidRPr="00C903E4" w:rsidRDefault="58C5367E" w:rsidP="00D91439">
      <w:pPr>
        <w:pStyle w:val="ListBullet"/>
      </w:pPr>
      <w:r w:rsidRPr="00C903E4">
        <w:t>giving speeches, debating, answering questions</w:t>
      </w:r>
    </w:p>
    <w:p w14:paraId="7E1A44F8" w14:textId="5453A82E" w:rsidR="58C5367E" w:rsidRPr="00C903E4" w:rsidRDefault="58C5367E" w:rsidP="00D91439">
      <w:pPr>
        <w:pStyle w:val="ListBullet"/>
      </w:pPr>
      <w:r w:rsidRPr="00C903E4">
        <w:t>sending emails, writing social media posts</w:t>
      </w:r>
    </w:p>
    <w:p w14:paraId="4F407633" w14:textId="16BE1FD4" w:rsidR="58C5367E" w:rsidRPr="00C903E4" w:rsidRDefault="58C5367E" w:rsidP="00D91439">
      <w:pPr>
        <w:pStyle w:val="ListBullet"/>
      </w:pPr>
      <w:r w:rsidRPr="00C903E4">
        <w:t>knocking on doors and meeting residents</w:t>
      </w:r>
    </w:p>
    <w:p w14:paraId="5CED38F2" w14:textId="4DDAE68D" w:rsidR="58C5367E" w:rsidRPr="00C903E4" w:rsidRDefault="58C5367E" w:rsidP="00D91439">
      <w:pPr>
        <w:pStyle w:val="ListBullet"/>
      </w:pPr>
      <w:r w:rsidRPr="00C903E4">
        <w:t>making phone calls</w:t>
      </w:r>
    </w:p>
    <w:p w14:paraId="41CF0FCC" w14:textId="57C7BF73" w:rsidR="58C5367E" w:rsidRPr="00C903E4" w:rsidRDefault="58C5367E" w:rsidP="00D91439">
      <w:pPr>
        <w:pStyle w:val="ListBullet"/>
      </w:pPr>
      <w:r w:rsidRPr="00C903E4">
        <w:t xml:space="preserve">posting fliers in letter boxes </w:t>
      </w:r>
    </w:p>
    <w:p w14:paraId="2934BDA4" w14:textId="5D6253F4" w:rsidR="58C5367E" w:rsidRPr="00C903E4" w:rsidRDefault="58C5367E" w:rsidP="00D91439">
      <w:pPr>
        <w:pStyle w:val="ListBullet"/>
      </w:pPr>
      <w:r w:rsidRPr="00C903E4">
        <w:t>meeting people on a street corner, at a shopping mall, an event like at a farmers' market, or anywhere the public gathers</w:t>
      </w:r>
    </w:p>
    <w:p w14:paraId="73207ECE" w14:textId="0A109FF8" w:rsidR="58C5367E" w:rsidRPr="00C903E4" w:rsidRDefault="58C5367E" w:rsidP="00D91439">
      <w:pPr>
        <w:pStyle w:val="ListBullet"/>
      </w:pPr>
      <w:r w:rsidRPr="00C903E4">
        <w:t>putting up election hoardings (signs).</w:t>
      </w:r>
    </w:p>
    <w:p w14:paraId="2F435405" w14:textId="1C22C101" w:rsidR="009524D1" w:rsidRPr="00C903E4" w:rsidRDefault="7E5D1CFC" w:rsidP="009524D1">
      <w:r>
        <w:t>Like all candidates, you may need volunteers or paid staff to do some activities like leaflet drops and phone calling. If you are expected to do some of this work yourself, the Fund may be able to pay someone to complete the part of the work you are unable to do.</w:t>
      </w:r>
    </w:p>
    <w:p w14:paraId="0E27BB9F" w14:textId="664CE6E9" w:rsidR="58C5367E" w:rsidRPr="00C903E4" w:rsidRDefault="58C5367E" w:rsidP="009524D1">
      <w:pPr>
        <w:pStyle w:val="Heading2"/>
        <w:rPr>
          <w:rStyle w:val="Heading3Char"/>
          <w:b/>
          <w:bCs/>
          <w:sz w:val="32"/>
          <w:szCs w:val="32"/>
        </w:rPr>
      </w:pPr>
      <w:bookmarkStart w:id="9" w:name="_Toc193378594"/>
      <w:r w:rsidRPr="00C903E4">
        <w:rPr>
          <w:rStyle w:val="Heading3Char"/>
          <w:b/>
          <w:bCs/>
          <w:sz w:val="32"/>
          <w:szCs w:val="32"/>
        </w:rPr>
        <w:t>Examples of disability-related costs</w:t>
      </w:r>
      <w:bookmarkEnd w:id="9"/>
    </w:p>
    <w:p w14:paraId="70E4D41B" w14:textId="1A8CCA0D" w:rsidR="58C5367E" w:rsidRPr="00C903E4" w:rsidRDefault="0038134F" w:rsidP="009524D1">
      <w:r w:rsidRPr="00C903E4">
        <w:t>The Fund can cover additional disability-related activity costs you may have, not incurred by people without a disability.</w:t>
      </w:r>
      <w:r w:rsidR="58C5367E" w:rsidRPr="00C903E4">
        <w:t xml:space="preserve"> This may include items in the following list, or it might be something not listed. If you are unsure, please ask us or include it in your application.</w:t>
      </w:r>
    </w:p>
    <w:p w14:paraId="40A6AA85" w14:textId="7462D05E" w:rsidR="58C5367E" w:rsidRPr="00C903E4" w:rsidRDefault="58C5367E" w:rsidP="005F7622">
      <w:pPr>
        <w:pStyle w:val="Heading3"/>
      </w:pPr>
      <w:r w:rsidRPr="00C903E4">
        <w:t>Equipment and technology:</w:t>
      </w:r>
    </w:p>
    <w:p w14:paraId="6D313AE5" w14:textId="278E4D21" w:rsidR="58C5367E" w:rsidRPr="00C903E4" w:rsidRDefault="58C5367E" w:rsidP="00D91439">
      <w:pPr>
        <w:pStyle w:val="ListBullet"/>
      </w:pPr>
      <w:r w:rsidRPr="00C903E4">
        <w:t>adaptive equipment, such as Braille readers</w:t>
      </w:r>
      <w:r w:rsidR="007200DC" w:rsidRPr="00C903E4">
        <w:t xml:space="preserve"> and</w:t>
      </w:r>
      <w:r w:rsidRPr="00C903E4">
        <w:t xml:space="preserve"> aids for processing sound</w:t>
      </w:r>
    </w:p>
    <w:p w14:paraId="742EE092" w14:textId="1931AC8E" w:rsidR="58C5367E" w:rsidRPr="00C903E4" w:rsidRDefault="58C5367E" w:rsidP="00D91439">
      <w:pPr>
        <w:pStyle w:val="ListBullet"/>
      </w:pPr>
      <w:r w:rsidRPr="00C903E4">
        <w:t>special computer software, such as speech to tex</w:t>
      </w:r>
      <w:r w:rsidR="00E969C9" w:rsidRPr="00C903E4">
        <w:t xml:space="preserve">t and </w:t>
      </w:r>
      <w:r w:rsidRPr="00C903E4">
        <w:t>spell checking</w:t>
      </w:r>
    </w:p>
    <w:p w14:paraId="5629E45E" w14:textId="5B9A9A39" w:rsidR="58C5367E" w:rsidRPr="00C903E4" w:rsidRDefault="58C5367E" w:rsidP="00D91439">
      <w:pPr>
        <w:pStyle w:val="ListBullet"/>
      </w:pPr>
      <w:r w:rsidRPr="00C903E4">
        <w:t>voice recorders</w:t>
      </w:r>
    </w:p>
    <w:p w14:paraId="50EE4367" w14:textId="21B58B98" w:rsidR="58C5367E" w:rsidRPr="00C903E4" w:rsidRDefault="58C5367E" w:rsidP="00D91439">
      <w:pPr>
        <w:pStyle w:val="ListBullet"/>
      </w:pPr>
      <w:r w:rsidRPr="00C903E4">
        <w:t>modified seating</w:t>
      </w:r>
      <w:r w:rsidR="00D26559" w:rsidRPr="00C903E4">
        <w:t xml:space="preserve"> if </w:t>
      </w:r>
      <w:r w:rsidRPr="00C903E4">
        <w:t>standing for long periods is challenging</w:t>
      </w:r>
    </w:p>
    <w:p w14:paraId="77F60FBA" w14:textId="4CB90F0C" w:rsidR="58C5367E" w:rsidRPr="00C903E4" w:rsidRDefault="58C5367E" w:rsidP="00D91439">
      <w:pPr>
        <w:pStyle w:val="ListBullet"/>
      </w:pPr>
      <w:r w:rsidRPr="00C903E4">
        <w:t>equipment for venues with limited accessibility</w:t>
      </w:r>
      <w:r w:rsidR="00AE0FE0" w:rsidRPr="00C903E4">
        <w:t>,</w:t>
      </w:r>
      <w:r w:rsidRPr="00C903E4">
        <w:t xml:space="preserve"> such as portable ramps</w:t>
      </w:r>
      <w:r w:rsidR="00082A7A" w:rsidRPr="00C903E4">
        <w:t xml:space="preserve"> and </w:t>
      </w:r>
      <w:r w:rsidRPr="00C903E4">
        <w:t xml:space="preserve">mobile hoists.  </w:t>
      </w:r>
    </w:p>
    <w:p w14:paraId="06DBA8DE" w14:textId="7252D207" w:rsidR="58C5367E" w:rsidRPr="00C903E4" w:rsidRDefault="58C5367E" w:rsidP="005F7622">
      <w:pPr>
        <w:pStyle w:val="Heading3"/>
      </w:pPr>
      <w:r w:rsidRPr="00C903E4">
        <w:t>Communication:</w:t>
      </w:r>
    </w:p>
    <w:p w14:paraId="104B8836" w14:textId="66A0F590" w:rsidR="58C5367E" w:rsidRPr="00C903E4" w:rsidRDefault="58C5367E" w:rsidP="00D91439">
      <w:pPr>
        <w:pStyle w:val="ListBullet"/>
      </w:pPr>
      <w:r w:rsidRPr="00C903E4">
        <w:t>New Zealand Sign Language interpreter</w:t>
      </w:r>
    </w:p>
    <w:p w14:paraId="1D6440C5" w14:textId="0426AF1D" w:rsidR="58C5367E" w:rsidRPr="00C903E4" w:rsidRDefault="58C5367E" w:rsidP="00D91439">
      <w:pPr>
        <w:pStyle w:val="ListBullet"/>
      </w:pPr>
      <w:r w:rsidRPr="00C903E4">
        <w:t>translation of material into an alternate format</w:t>
      </w:r>
      <w:r w:rsidR="0038134F" w:rsidRPr="00C903E4">
        <w:t>, f</w:t>
      </w:r>
      <w:r w:rsidRPr="00C903E4">
        <w:t>or example</w:t>
      </w:r>
      <w:r w:rsidR="00F279CC" w:rsidRPr="00C903E4">
        <w:t>,</w:t>
      </w:r>
      <w:r w:rsidRPr="00C903E4">
        <w:t xml:space="preserve"> when a community group sends a list of questions for candidates to answer. </w:t>
      </w:r>
      <w:r w:rsidR="00940453" w:rsidRPr="00C903E4">
        <w:t>M</w:t>
      </w:r>
      <w:r w:rsidRPr="00C903E4">
        <w:t xml:space="preserve">aterial from your political party </w:t>
      </w:r>
      <w:r w:rsidR="00940453" w:rsidRPr="00C903E4">
        <w:t xml:space="preserve">is not funded </w:t>
      </w:r>
      <w:r w:rsidRPr="00C903E4">
        <w:t>(</w:t>
      </w:r>
      <w:r w:rsidR="0060213F" w:rsidRPr="00C903E4">
        <w:t>refer to</w:t>
      </w:r>
      <w:r w:rsidRPr="00C903E4">
        <w:t xml:space="preserve"> </w:t>
      </w:r>
      <w:r w:rsidRPr="00C903E4">
        <w:rPr>
          <w:rFonts w:ascii="Arial" w:hAnsi="Arial" w:cs="Arial"/>
        </w:rPr>
        <w:t>“</w:t>
      </w:r>
      <w:r w:rsidRPr="00C903E4">
        <w:t>What costs are not funded</w:t>
      </w:r>
      <w:r w:rsidRPr="00C903E4">
        <w:rPr>
          <w:rFonts w:ascii="Arial" w:hAnsi="Arial" w:cs="Arial"/>
        </w:rPr>
        <w:t>”</w:t>
      </w:r>
      <w:r w:rsidRPr="00C903E4">
        <w:t xml:space="preserve">).    </w:t>
      </w:r>
    </w:p>
    <w:p w14:paraId="080C76A5" w14:textId="4BF189DB" w:rsidR="58C5367E" w:rsidRPr="00C903E4" w:rsidRDefault="58C5367E" w:rsidP="005F7622">
      <w:pPr>
        <w:pStyle w:val="Heading3"/>
      </w:pPr>
      <w:r w:rsidRPr="00C903E4">
        <w:t>Personal assistance:</w:t>
      </w:r>
    </w:p>
    <w:p w14:paraId="715B9464" w14:textId="35B0407D" w:rsidR="58C5367E" w:rsidRPr="00C903E4" w:rsidRDefault="58C5367E" w:rsidP="00D91439">
      <w:pPr>
        <w:pStyle w:val="ListBullet"/>
      </w:pPr>
      <w:r w:rsidRPr="00C903E4">
        <w:t>A person or people to help with:</w:t>
      </w:r>
    </w:p>
    <w:p w14:paraId="4560EF4A" w14:textId="6C5C97BF" w:rsidR="58C5367E" w:rsidRPr="00C903E4" w:rsidRDefault="58C5367E" w:rsidP="00655022">
      <w:pPr>
        <w:pStyle w:val="ListBullet2"/>
      </w:pPr>
      <w:r w:rsidRPr="00C903E4">
        <w:t xml:space="preserve">personal care related to your disability that is needed to undertake campaign activities </w:t>
      </w:r>
    </w:p>
    <w:p w14:paraId="6EA31ABE" w14:textId="2ACA67B3" w:rsidR="58C5367E" w:rsidRPr="00C903E4" w:rsidRDefault="58C5367E" w:rsidP="00655022">
      <w:pPr>
        <w:pStyle w:val="ListBullet2"/>
      </w:pPr>
      <w:r w:rsidRPr="00C903E4">
        <w:t>getting around (for example, a driver)</w:t>
      </w:r>
    </w:p>
    <w:p w14:paraId="73C8B719" w14:textId="1B5B26EA" w:rsidR="58C5367E" w:rsidRPr="00C903E4" w:rsidRDefault="58C5367E" w:rsidP="00655022">
      <w:pPr>
        <w:pStyle w:val="ListBullet2"/>
      </w:pPr>
      <w:r w:rsidRPr="00C903E4">
        <w:t xml:space="preserve">reading </w:t>
      </w:r>
      <w:r w:rsidR="007216FF" w:rsidRPr="00C903E4">
        <w:t>and/</w:t>
      </w:r>
      <w:r w:rsidR="004B0CC6" w:rsidRPr="00C903E4">
        <w:t xml:space="preserve"> </w:t>
      </w:r>
      <w:r w:rsidRPr="00C903E4">
        <w:t>or writing</w:t>
      </w:r>
    </w:p>
    <w:p w14:paraId="760692A2" w14:textId="31778DB5" w:rsidR="58C5367E" w:rsidRPr="00C903E4" w:rsidRDefault="58C5367E" w:rsidP="00655022">
      <w:pPr>
        <w:pStyle w:val="ListBullet2"/>
      </w:pPr>
      <w:r w:rsidRPr="00C903E4">
        <w:t>note taking</w:t>
      </w:r>
    </w:p>
    <w:p w14:paraId="5BA0D533" w14:textId="17A1A9C0" w:rsidR="58C5367E" w:rsidRPr="00C903E4" w:rsidRDefault="58C5367E" w:rsidP="00655022">
      <w:pPr>
        <w:pStyle w:val="ListBullet2"/>
      </w:pPr>
      <w:r w:rsidRPr="00C903E4">
        <w:t>understanding written material or explaining what is being said at meetings</w:t>
      </w:r>
    </w:p>
    <w:p w14:paraId="6CCA5478" w14:textId="4AC19BEC" w:rsidR="58C5367E" w:rsidRPr="00C903E4" w:rsidRDefault="58C5367E" w:rsidP="00D91439">
      <w:pPr>
        <w:pStyle w:val="ListBullet"/>
      </w:pPr>
      <w:r w:rsidRPr="00C903E4">
        <w:t>travel, accommodation</w:t>
      </w:r>
      <w:r w:rsidR="004B0CC6" w:rsidRPr="00C903E4">
        <w:t>,</w:t>
      </w:r>
      <w:r w:rsidRPr="00C903E4">
        <w:t xml:space="preserve"> and expenses for a personal assistant to accompany you.</w:t>
      </w:r>
    </w:p>
    <w:p w14:paraId="0568B61B" w14:textId="60740FF5" w:rsidR="58C5367E" w:rsidRPr="00C903E4" w:rsidRDefault="58C5367E" w:rsidP="005F7622">
      <w:pPr>
        <w:pStyle w:val="Heading3"/>
      </w:pPr>
      <w:r w:rsidRPr="00C903E4">
        <w:t>Travel, accommodation</w:t>
      </w:r>
      <w:r w:rsidR="004B0CC6" w:rsidRPr="00C903E4">
        <w:t>,</w:t>
      </w:r>
      <w:r w:rsidRPr="00C903E4">
        <w:t xml:space="preserve"> and venues:</w:t>
      </w:r>
    </w:p>
    <w:p w14:paraId="45D33523" w14:textId="3CE09EB1" w:rsidR="58C5367E" w:rsidRPr="00C903E4" w:rsidRDefault="58C5367E" w:rsidP="00D91439">
      <w:pPr>
        <w:pStyle w:val="ListBullet"/>
      </w:pPr>
      <w:r w:rsidRPr="00C903E4">
        <w:t>accessible taxis to events or meetings</w:t>
      </w:r>
    </w:p>
    <w:p w14:paraId="52872180" w14:textId="2F978A0A" w:rsidR="58C5367E" w:rsidRPr="00C903E4" w:rsidRDefault="58C5367E" w:rsidP="00D91439">
      <w:pPr>
        <w:pStyle w:val="ListBullet"/>
      </w:pPr>
      <w:r w:rsidRPr="00C903E4">
        <w:t xml:space="preserve">extra costs of accessible accommodation </w:t>
      </w:r>
    </w:p>
    <w:p w14:paraId="0A26D2C7" w14:textId="7524A8A6" w:rsidR="58C5367E" w:rsidRPr="00C903E4" w:rsidRDefault="7E5D1CFC" w:rsidP="00D91439">
      <w:pPr>
        <w:pStyle w:val="ListBullet"/>
      </w:pPr>
      <w:r>
        <w:t>accommodations for service animals</w:t>
      </w:r>
    </w:p>
    <w:p w14:paraId="2B0A7CC4" w14:textId="1AE11336" w:rsidR="58C5367E" w:rsidRPr="00C903E4" w:rsidRDefault="58C5367E" w:rsidP="00D91439">
      <w:pPr>
        <w:pStyle w:val="ListBullet"/>
      </w:pPr>
      <w:r w:rsidRPr="00C903E4">
        <w:t>site assessments to check venue accessibility.</w:t>
      </w:r>
    </w:p>
    <w:p w14:paraId="66FAB26E" w14:textId="77777777" w:rsidR="009524D1" w:rsidRPr="00C903E4" w:rsidRDefault="58C5367E" w:rsidP="005F7622">
      <w:pPr>
        <w:pStyle w:val="Heading3"/>
      </w:pPr>
      <w:r w:rsidRPr="00C903E4">
        <w:t>Other:</w:t>
      </w:r>
    </w:p>
    <w:p w14:paraId="6D3E7FE9" w14:textId="17D1CEE4" w:rsidR="61441BE5" w:rsidRPr="00C903E4" w:rsidRDefault="61441BE5" w:rsidP="00D91439">
      <w:pPr>
        <w:pStyle w:val="ListBullet"/>
      </w:pPr>
      <w:r w:rsidRPr="00C903E4">
        <w:t>extra costs to get back on track when things go wrong, such as fixing or replacing equipment that fails, paying for a replacement assistant</w:t>
      </w:r>
      <w:r w:rsidR="00D1216B" w:rsidRPr="00C903E4">
        <w:t>,</w:t>
      </w:r>
      <w:r w:rsidRPr="00C903E4">
        <w:t xml:space="preserve"> or sign language interpreter if someone is sick.</w:t>
      </w:r>
    </w:p>
    <w:p w14:paraId="4492D4E7" w14:textId="77777777" w:rsidR="009524D1" w:rsidRPr="00C903E4" w:rsidRDefault="76A54EC1" w:rsidP="009524D1">
      <w:pPr>
        <w:pStyle w:val="Heading3"/>
      </w:pPr>
      <w:r w:rsidRPr="00C903E4">
        <w:t>A note on funding</w:t>
      </w:r>
    </w:p>
    <w:p w14:paraId="5A260CEF" w14:textId="77777777" w:rsidR="0038134F" w:rsidRPr="00C903E4" w:rsidRDefault="00EC03C9" w:rsidP="009524D1">
      <w:pPr>
        <w:rPr>
          <w:sz w:val="22"/>
        </w:rPr>
      </w:pPr>
      <w:r w:rsidRPr="00C903E4">
        <w:t>You are required to provide the Commission with</w:t>
      </w:r>
      <w:r w:rsidR="00C66F4D" w:rsidRPr="00C903E4">
        <w:t xml:space="preserve"> a budget </w:t>
      </w:r>
      <w:r w:rsidR="00BF28CA" w:rsidRPr="00C903E4">
        <w:t>based on</w:t>
      </w:r>
      <w:r w:rsidR="6ABA3834" w:rsidRPr="00C903E4">
        <w:t xml:space="preserve"> actual and reasonable costs. </w:t>
      </w:r>
      <w:r w:rsidR="00C66F4D" w:rsidRPr="00C903E4">
        <w:t>Your application and budget are</w:t>
      </w:r>
      <w:r w:rsidR="6ABA3834" w:rsidRPr="00C903E4">
        <w:t xml:space="preserve"> reviewed by a panel who </w:t>
      </w:r>
      <w:r w:rsidR="0068138B" w:rsidRPr="00C903E4">
        <w:t>assist the Commission to make funding decisions</w:t>
      </w:r>
      <w:r w:rsidR="6ABA3834" w:rsidRPr="00C903E4">
        <w:rPr>
          <w:sz w:val="22"/>
        </w:rPr>
        <w:t xml:space="preserve">. </w:t>
      </w:r>
    </w:p>
    <w:p w14:paraId="46AB217C" w14:textId="5B189C03" w:rsidR="009524D1" w:rsidRPr="00C903E4" w:rsidRDefault="000A4E45" w:rsidP="009524D1">
      <w:r w:rsidRPr="00C903E4">
        <w:t>The Commission can</w:t>
      </w:r>
      <w:r w:rsidR="6ABA3834" w:rsidRPr="00C903E4">
        <w:t xml:space="preserve"> assist you with the application process and give you guidance on what is reasonable for common items like accommodation, travel</w:t>
      </w:r>
      <w:r w:rsidR="00280269" w:rsidRPr="00C903E4">
        <w:t>,</w:t>
      </w:r>
      <w:r w:rsidR="6ABA3834" w:rsidRPr="00C903E4">
        <w:t xml:space="preserve"> and food allowances for traveling assistants.</w:t>
      </w:r>
    </w:p>
    <w:p w14:paraId="667481C0" w14:textId="375B5A7C" w:rsidR="6ABA3834" w:rsidRPr="00C903E4" w:rsidRDefault="00AA7A28" w:rsidP="009524D1">
      <w:pPr>
        <w:pStyle w:val="Heading1"/>
      </w:pPr>
      <w:bookmarkStart w:id="10" w:name="_Toc193378595"/>
      <w:r w:rsidRPr="00C903E4">
        <w:t>What the Fund doesn</w:t>
      </w:r>
      <w:r w:rsidRPr="00C903E4">
        <w:rPr>
          <w:rFonts w:ascii="Arial" w:hAnsi="Arial" w:cs="Arial"/>
        </w:rPr>
        <w:t>’</w:t>
      </w:r>
      <w:r w:rsidRPr="00C903E4">
        <w:t>t cover</w:t>
      </w:r>
      <w:bookmarkEnd w:id="10"/>
    </w:p>
    <w:p w14:paraId="28942601" w14:textId="4DDED34D" w:rsidR="00261594" w:rsidRPr="00C903E4" w:rsidRDefault="00261594" w:rsidP="0025787F">
      <w:pPr>
        <w:pStyle w:val="Heading2"/>
      </w:pPr>
      <w:bookmarkStart w:id="11" w:name="_Toc193378596"/>
      <w:r w:rsidRPr="00C903E4">
        <w:t>General costs</w:t>
      </w:r>
      <w:bookmarkEnd w:id="11"/>
    </w:p>
    <w:p w14:paraId="021D9443" w14:textId="717ECD3A" w:rsidR="3B2C9835" w:rsidRPr="00C903E4" w:rsidRDefault="3B2C9835" w:rsidP="0025787F">
      <w:r w:rsidRPr="00C903E4">
        <w:t>The Fund will not cover general costs that non-disabled people standing for election have, such as:</w:t>
      </w:r>
    </w:p>
    <w:p w14:paraId="6BE0FDDF" w14:textId="6632F7A5" w:rsidR="3B2C9835" w:rsidRPr="00C903E4" w:rsidRDefault="3B2C9835" w:rsidP="00D91439">
      <w:pPr>
        <w:pStyle w:val="ListBullet"/>
      </w:pPr>
      <w:r w:rsidRPr="00C903E4">
        <w:t>nomination deposits</w:t>
      </w:r>
    </w:p>
    <w:p w14:paraId="5D4276F6" w14:textId="334F658C" w:rsidR="3B2C9835" w:rsidRPr="00C903E4" w:rsidRDefault="3B2C9835" w:rsidP="00D91439">
      <w:pPr>
        <w:pStyle w:val="ListBullet"/>
      </w:pPr>
      <w:r w:rsidRPr="00C903E4">
        <w:t>designing and publishing advertising</w:t>
      </w:r>
    </w:p>
    <w:p w14:paraId="2FD02EFF" w14:textId="573E9045" w:rsidR="3B2C9835" w:rsidRPr="00C903E4" w:rsidRDefault="3B2C9835" w:rsidP="00D91439">
      <w:pPr>
        <w:pStyle w:val="ListBullet"/>
      </w:pPr>
      <w:r w:rsidRPr="00C903E4">
        <w:t>having professional photos taken</w:t>
      </w:r>
    </w:p>
    <w:p w14:paraId="32B3B351" w14:textId="405F9C14" w:rsidR="3B2C9835" w:rsidRPr="00C903E4" w:rsidRDefault="3B2C9835" w:rsidP="00D91439">
      <w:pPr>
        <w:pStyle w:val="ListBullet"/>
      </w:pPr>
      <w:r w:rsidRPr="00C903E4">
        <w:t>printing leaflets</w:t>
      </w:r>
    </w:p>
    <w:p w14:paraId="18F6E98D" w14:textId="5635F942" w:rsidR="3B2C9835" w:rsidRPr="00C903E4" w:rsidRDefault="3B2C9835" w:rsidP="00D91439">
      <w:pPr>
        <w:pStyle w:val="ListBullet"/>
      </w:pPr>
      <w:r w:rsidRPr="00C903E4">
        <w:t>hiring venues</w:t>
      </w:r>
    </w:p>
    <w:p w14:paraId="62077815" w14:textId="2086BB95" w:rsidR="3B2C9835" w:rsidRPr="00C903E4" w:rsidRDefault="3B2C9835" w:rsidP="00D91439">
      <w:pPr>
        <w:pStyle w:val="ListBullet"/>
      </w:pPr>
      <w:r w:rsidRPr="00C903E4">
        <w:t>postage costs</w:t>
      </w:r>
    </w:p>
    <w:p w14:paraId="15EB833E" w14:textId="352CC2CD" w:rsidR="3B2C9835" w:rsidRPr="00C903E4" w:rsidRDefault="3B2C9835" w:rsidP="00D91439">
      <w:pPr>
        <w:pStyle w:val="ListBullet"/>
      </w:pPr>
      <w:r w:rsidRPr="00C903E4">
        <w:t>survey costs</w:t>
      </w:r>
    </w:p>
    <w:p w14:paraId="5B2EFDC1" w14:textId="6EA13AD6" w:rsidR="3B2C9835" w:rsidRPr="00C903E4" w:rsidRDefault="3B2C9835" w:rsidP="00D91439">
      <w:pPr>
        <w:pStyle w:val="ListBullet"/>
      </w:pPr>
      <w:r w:rsidRPr="00C903E4">
        <w:t>paid skills training such as media training, planning, budgeting</w:t>
      </w:r>
    </w:p>
    <w:p w14:paraId="7DF46722" w14:textId="61F2664B" w:rsidR="3B2C9835" w:rsidRPr="00C903E4" w:rsidRDefault="3B2C9835" w:rsidP="00D91439">
      <w:pPr>
        <w:pStyle w:val="ListBullet"/>
      </w:pPr>
      <w:r w:rsidRPr="00C903E4">
        <w:t>hiring an accountant, campaign manager or other professional services</w:t>
      </w:r>
    </w:p>
    <w:p w14:paraId="6578361C" w14:textId="08CF3C31" w:rsidR="3B2C9835" w:rsidRPr="00C903E4" w:rsidRDefault="3B2C9835" w:rsidP="00D91439">
      <w:pPr>
        <w:pStyle w:val="ListBullet"/>
      </w:pPr>
      <w:r w:rsidRPr="00C903E4">
        <w:t>loss of regular income while campaigning</w:t>
      </w:r>
    </w:p>
    <w:p w14:paraId="3FCB238A" w14:textId="057CD1BF" w:rsidR="3B2C9835" w:rsidRPr="00C903E4" w:rsidRDefault="3B2C9835" w:rsidP="00D91439">
      <w:pPr>
        <w:pStyle w:val="ListBullet"/>
      </w:pPr>
      <w:r w:rsidRPr="00C903E4">
        <w:t xml:space="preserve">personal living costs, including healthcare or therapy </w:t>
      </w:r>
    </w:p>
    <w:p w14:paraId="51B7F606" w14:textId="14D91F9D" w:rsidR="3B2C9835" w:rsidRPr="00C903E4" w:rsidRDefault="3B2C9835" w:rsidP="00D91439">
      <w:pPr>
        <w:pStyle w:val="ListBullet"/>
      </w:pPr>
      <w:r w:rsidRPr="00C903E4">
        <w:t xml:space="preserve">standard travel and accommodation (if there are </w:t>
      </w:r>
      <w:r w:rsidRPr="00C903E4">
        <w:rPr>
          <w:i/>
          <w:iCs/>
        </w:rPr>
        <w:t>extra</w:t>
      </w:r>
      <w:r w:rsidRPr="00C903E4">
        <w:t xml:space="preserve"> costs directly relating to your disability these can be covered). </w:t>
      </w:r>
    </w:p>
    <w:p w14:paraId="6C294EDC" w14:textId="1473B805" w:rsidR="00261594" w:rsidRPr="00C903E4" w:rsidRDefault="00261594" w:rsidP="0025787F">
      <w:pPr>
        <w:pStyle w:val="Heading2"/>
      </w:pPr>
      <w:bookmarkStart w:id="12" w:name="_Toc193378597"/>
      <w:r w:rsidRPr="00C903E4">
        <w:t>Political party costs</w:t>
      </w:r>
      <w:bookmarkEnd w:id="12"/>
    </w:p>
    <w:p w14:paraId="2C7BD0F0" w14:textId="118310D4" w:rsidR="3B2C9835" w:rsidRPr="00C903E4" w:rsidRDefault="3B2C9835" w:rsidP="0025787F">
      <w:r w:rsidRPr="00C903E4">
        <w:t>The Fund does not cover political party costs that parties should be expected to cover, such as:</w:t>
      </w:r>
    </w:p>
    <w:p w14:paraId="0105895C" w14:textId="465FE7B9" w:rsidR="3B2C9835" w:rsidRPr="00C903E4" w:rsidRDefault="3B2C9835" w:rsidP="00D91439">
      <w:pPr>
        <w:pStyle w:val="ListBullet"/>
      </w:pPr>
      <w:r w:rsidRPr="00C903E4">
        <w:t>producing information that can be read by screen readers</w:t>
      </w:r>
    </w:p>
    <w:p w14:paraId="2B79352A" w14:textId="7016FDEB" w:rsidR="3B2C9835" w:rsidRPr="00C903E4" w:rsidRDefault="3B2C9835" w:rsidP="00D91439">
      <w:pPr>
        <w:pStyle w:val="ListBullet"/>
      </w:pPr>
      <w:r w:rsidRPr="00C903E4">
        <w:t xml:space="preserve">disability or inclusiveness training for staff and members </w:t>
      </w:r>
    </w:p>
    <w:p w14:paraId="1976A416" w14:textId="3A497A65" w:rsidR="3B2C9835" w:rsidRPr="00C903E4" w:rsidRDefault="3B2C9835" w:rsidP="00D91439">
      <w:pPr>
        <w:pStyle w:val="ListBullet"/>
      </w:pPr>
      <w:r w:rsidRPr="00C903E4">
        <w:t>providing accessible campaign material for electors</w:t>
      </w:r>
    </w:p>
    <w:p w14:paraId="096F268D" w14:textId="77777777" w:rsidR="0038134F" w:rsidRPr="00C903E4" w:rsidRDefault="3B2C9835" w:rsidP="00D91439">
      <w:pPr>
        <w:pStyle w:val="ListBullet"/>
      </w:pPr>
      <w:r w:rsidRPr="00C903E4">
        <w:t>providing accessible venues for conferences and events. Where it is not possible to get an accessible venue, for example, if none are available in a remote rural area, extra costs like portable ramps can be covered.</w:t>
      </w:r>
    </w:p>
    <w:p w14:paraId="60BC68AA" w14:textId="0826AE64" w:rsidR="3B2C9835" w:rsidRPr="00C903E4" w:rsidRDefault="3B2C9835" w:rsidP="0038134F">
      <w:r w:rsidRPr="00C903E4">
        <w:t>The Fund will not cover other party activities that are not about selection and your candidacy. This includes special campaigns, volunteering, petitions and general party fundraising and social events that do not have a candidacy focus.</w:t>
      </w:r>
    </w:p>
    <w:p w14:paraId="03500991" w14:textId="5BC06273" w:rsidR="00215692" w:rsidRPr="00C903E4" w:rsidRDefault="0076650F" w:rsidP="0025787F">
      <w:pPr>
        <w:pStyle w:val="Heading2"/>
      </w:pPr>
      <w:bookmarkStart w:id="13" w:name="_Toc193378598"/>
      <w:r w:rsidRPr="00C903E4">
        <w:t>Costs covered by another agency</w:t>
      </w:r>
      <w:bookmarkEnd w:id="13"/>
    </w:p>
    <w:p w14:paraId="41A77119" w14:textId="5150F849" w:rsidR="0025787F" w:rsidRPr="00C903E4" w:rsidRDefault="0076650F" w:rsidP="0025787F">
      <w:r w:rsidRPr="00C903E4">
        <w:t>The</w:t>
      </w:r>
      <w:r w:rsidR="3B2C9835" w:rsidRPr="00C903E4">
        <w:t xml:space="preserve"> Fund </w:t>
      </w:r>
      <w:r w:rsidRPr="00C903E4">
        <w:t>will</w:t>
      </w:r>
      <w:r w:rsidR="3B2C9835" w:rsidRPr="00C903E4">
        <w:t xml:space="preserve"> not pay for disability-related costs that are already covered by another agency such as the Ministry of Social Development </w:t>
      </w:r>
      <w:r w:rsidR="26F90E17" w:rsidRPr="00C903E4">
        <w:t xml:space="preserve">(Te </w:t>
      </w:r>
      <w:proofErr w:type="spellStart"/>
      <w:r w:rsidR="26F90E17" w:rsidRPr="00C903E4">
        <w:t>Manat</w:t>
      </w:r>
      <w:r w:rsidR="26F90E17" w:rsidRPr="00C903E4">
        <w:rPr>
          <w:rFonts w:ascii="Calibri" w:hAnsi="Calibri" w:cs="Calibri"/>
        </w:rPr>
        <w:t>ū</w:t>
      </w:r>
      <w:proofErr w:type="spellEnd"/>
      <w:r w:rsidR="26F90E17" w:rsidRPr="00C903E4">
        <w:t xml:space="preserve"> </w:t>
      </w:r>
      <w:proofErr w:type="spellStart"/>
      <w:r w:rsidR="26F90E17" w:rsidRPr="00C903E4">
        <w:t>Whakahiato</w:t>
      </w:r>
      <w:proofErr w:type="spellEnd"/>
      <w:r w:rsidR="26F90E17" w:rsidRPr="00C903E4">
        <w:t xml:space="preserve"> Ora) or ACC (</w:t>
      </w:r>
      <w:r w:rsidR="26F90E17" w:rsidRPr="00C903E4">
        <w:rPr>
          <w:color w:val="202124"/>
        </w:rPr>
        <w:t xml:space="preserve">Te </w:t>
      </w:r>
      <w:proofErr w:type="spellStart"/>
      <w:r w:rsidR="26F90E17" w:rsidRPr="00C903E4">
        <w:rPr>
          <w:color w:val="202124"/>
        </w:rPr>
        <w:t>Kaporeihana</w:t>
      </w:r>
      <w:proofErr w:type="spellEnd"/>
      <w:r w:rsidR="26F90E17" w:rsidRPr="00C903E4">
        <w:rPr>
          <w:color w:val="202124"/>
        </w:rPr>
        <w:t xml:space="preserve"> </w:t>
      </w:r>
      <w:proofErr w:type="spellStart"/>
      <w:r w:rsidR="26F90E17" w:rsidRPr="00C903E4">
        <w:rPr>
          <w:rFonts w:ascii="Calibri" w:hAnsi="Calibri" w:cs="Calibri"/>
          <w:color w:val="202124"/>
        </w:rPr>
        <w:t>Ā</w:t>
      </w:r>
      <w:r w:rsidR="26F90E17" w:rsidRPr="00C903E4">
        <w:rPr>
          <w:color w:val="202124"/>
        </w:rPr>
        <w:t>whina</w:t>
      </w:r>
      <w:proofErr w:type="spellEnd"/>
      <w:r w:rsidR="26F90E17" w:rsidRPr="00C903E4">
        <w:rPr>
          <w:color w:val="202124"/>
        </w:rPr>
        <w:t xml:space="preserve"> Hunga </w:t>
      </w:r>
      <w:proofErr w:type="spellStart"/>
      <w:r w:rsidR="26F90E17" w:rsidRPr="00C903E4">
        <w:rPr>
          <w:color w:val="202124"/>
        </w:rPr>
        <w:t>Whara</w:t>
      </w:r>
      <w:proofErr w:type="spellEnd"/>
      <w:r w:rsidR="26F90E17" w:rsidRPr="00C903E4">
        <w:rPr>
          <w:color w:val="202124"/>
        </w:rPr>
        <w:t>)</w:t>
      </w:r>
      <w:r w:rsidR="26F90E17" w:rsidRPr="00C903E4">
        <w:t xml:space="preserve">. </w:t>
      </w:r>
    </w:p>
    <w:p w14:paraId="17211E33" w14:textId="77777777" w:rsidR="0025787F" w:rsidRPr="00C903E4" w:rsidRDefault="00207148" w:rsidP="008C2EBE">
      <w:pPr>
        <w:spacing w:before="240" w:line="276" w:lineRule="auto"/>
        <w:rPr>
          <w:rStyle w:val="Heading1Char"/>
        </w:rPr>
      </w:pPr>
      <w:bookmarkStart w:id="14" w:name="_Toc193378599"/>
      <w:r w:rsidRPr="00C903E4">
        <w:rPr>
          <w:rStyle w:val="Heading1Char"/>
        </w:rPr>
        <w:t>Application process</w:t>
      </w:r>
      <w:bookmarkEnd w:id="14"/>
    </w:p>
    <w:p w14:paraId="51F8D5E8" w14:textId="6C9040B3" w:rsidR="002B10C7" w:rsidRPr="00C903E4" w:rsidRDefault="00810F73" w:rsidP="0025787F">
      <w:r w:rsidRPr="00C903E4">
        <w:t xml:space="preserve">There are </w:t>
      </w:r>
      <w:r w:rsidR="00130B49" w:rsidRPr="00C903E4">
        <w:t>six</w:t>
      </w:r>
      <w:r w:rsidR="00017C76" w:rsidRPr="00C903E4">
        <w:t xml:space="preserve"> </w:t>
      </w:r>
      <w:r w:rsidR="56590A40" w:rsidRPr="00C903E4">
        <w:t xml:space="preserve">main steps in the </w:t>
      </w:r>
      <w:r w:rsidR="002B10C7" w:rsidRPr="00C903E4">
        <w:t>application process:</w:t>
      </w:r>
    </w:p>
    <w:p w14:paraId="0AC47016" w14:textId="4068F76D" w:rsidR="00D51C9C" w:rsidRPr="00C903E4" w:rsidRDefault="00D51C9C" w:rsidP="0025787F">
      <w:pPr>
        <w:pStyle w:val="ListNumber"/>
        <w:numPr>
          <w:ilvl w:val="0"/>
          <w:numId w:val="13"/>
        </w:numPr>
      </w:pPr>
      <w:r w:rsidRPr="00C903E4">
        <w:t>Check you are eligible</w:t>
      </w:r>
    </w:p>
    <w:p w14:paraId="7ECCBF28" w14:textId="4BA96FA6" w:rsidR="004540F8" w:rsidRPr="00C903E4" w:rsidRDefault="00972909" w:rsidP="0025787F">
      <w:pPr>
        <w:pStyle w:val="ListNumber"/>
      </w:pPr>
      <w:r w:rsidRPr="00C903E4">
        <w:t>Coll</w:t>
      </w:r>
      <w:r w:rsidR="00A501D1" w:rsidRPr="00C903E4">
        <w:t xml:space="preserve">ect </w:t>
      </w:r>
      <w:r w:rsidR="00ED4FBD" w:rsidRPr="00C903E4">
        <w:t>the documents you need to support your application</w:t>
      </w:r>
    </w:p>
    <w:p w14:paraId="4B77D405" w14:textId="6D162046" w:rsidR="002B10C7" w:rsidRPr="00C903E4" w:rsidRDefault="002B10C7" w:rsidP="0025787F">
      <w:pPr>
        <w:pStyle w:val="ListNumber"/>
      </w:pPr>
      <w:r w:rsidRPr="00C903E4">
        <w:t>Apply</w:t>
      </w:r>
    </w:p>
    <w:p w14:paraId="0C4135C5" w14:textId="0008B2D5" w:rsidR="0689FA0D" w:rsidRPr="00C903E4" w:rsidRDefault="0038134F" w:rsidP="0025787F">
      <w:pPr>
        <w:pStyle w:val="ListNumber"/>
      </w:pPr>
      <w:r w:rsidRPr="00C903E4">
        <w:t>Receive f</w:t>
      </w:r>
      <w:r w:rsidR="00884BE0" w:rsidRPr="00C903E4">
        <w:t xml:space="preserve">unding </w:t>
      </w:r>
      <w:r w:rsidR="002B10C7" w:rsidRPr="00C903E4">
        <w:t>decision</w:t>
      </w:r>
    </w:p>
    <w:p w14:paraId="02CA48FC" w14:textId="7278281B" w:rsidR="002B10C7" w:rsidRPr="00C903E4" w:rsidRDefault="0038134F" w:rsidP="0025787F">
      <w:pPr>
        <w:pStyle w:val="ListNumber"/>
      </w:pPr>
      <w:r w:rsidRPr="00C903E4">
        <w:t>Receive and sign f</w:t>
      </w:r>
      <w:r w:rsidR="00CC1819" w:rsidRPr="00C903E4">
        <w:t xml:space="preserve">ormal </w:t>
      </w:r>
      <w:r w:rsidR="00884BE0" w:rsidRPr="00C903E4">
        <w:t>agreement</w:t>
      </w:r>
    </w:p>
    <w:p w14:paraId="2D0085D2" w14:textId="72E88687" w:rsidR="00DC3C3E" w:rsidRPr="00C903E4" w:rsidRDefault="0038134F" w:rsidP="0025787F">
      <w:pPr>
        <w:pStyle w:val="ListNumber"/>
      </w:pPr>
      <w:bookmarkStart w:id="15" w:name="_Hlk192775689"/>
      <w:r w:rsidRPr="00C903E4">
        <w:t>Receive payment and prepare</w:t>
      </w:r>
      <w:r w:rsidR="00DC3C3E" w:rsidRPr="00C903E4">
        <w:t xml:space="preserve"> reporting</w:t>
      </w:r>
    </w:p>
    <w:bookmarkEnd w:id="15"/>
    <w:p w14:paraId="6C76B899" w14:textId="2C29F024" w:rsidR="002952B4" w:rsidRPr="00C903E4" w:rsidRDefault="002952B4" w:rsidP="001D7A1F">
      <w:pPr>
        <w:pStyle w:val="Heading2"/>
        <w:numPr>
          <w:ilvl w:val="0"/>
          <w:numId w:val="21"/>
        </w:numPr>
        <w:ind w:left="567" w:hanging="567"/>
      </w:pPr>
      <w:r w:rsidRPr="00C903E4">
        <w:t>Check you are eligible</w:t>
      </w:r>
    </w:p>
    <w:p w14:paraId="36508550" w14:textId="0ACE11E5" w:rsidR="002952B4" w:rsidRPr="00C903E4" w:rsidRDefault="00874B00" w:rsidP="0025787F">
      <w:r w:rsidRPr="00C903E4">
        <w:t>Check whether</w:t>
      </w:r>
      <w:r w:rsidR="00112E04" w:rsidRPr="00C903E4">
        <w:t xml:space="preserve"> you meet the eligibility criteria detailed under the </w:t>
      </w:r>
      <w:hyperlink w:anchor="_Who_can_apply" w:history="1">
        <w:r w:rsidR="00D91439" w:rsidRPr="00C903E4">
          <w:rPr>
            <w:rStyle w:val="Hyperlink"/>
          </w:rPr>
          <w:t>Who can apply</w:t>
        </w:r>
      </w:hyperlink>
      <w:r w:rsidR="00A53CA8" w:rsidRPr="00C903E4">
        <w:t xml:space="preserve"> </w:t>
      </w:r>
      <w:r w:rsidR="00D91439" w:rsidRPr="00C903E4">
        <w:t xml:space="preserve">section </w:t>
      </w:r>
      <w:r w:rsidR="00B700E2" w:rsidRPr="00C903E4">
        <w:t xml:space="preserve">of these guidelines </w:t>
      </w:r>
      <w:r w:rsidR="00A53CA8" w:rsidRPr="00C903E4">
        <w:t xml:space="preserve">or visit </w:t>
      </w:r>
      <w:r w:rsidR="00386F4B" w:rsidRPr="00C903E4">
        <w:t>the Election Access Fund website.</w:t>
      </w:r>
    </w:p>
    <w:p w14:paraId="12FD2D13" w14:textId="338CB7C1" w:rsidR="00130B49" w:rsidRPr="00C903E4" w:rsidRDefault="00B938AE" w:rsidP="001D7A1F">
      <w:pPr>
        <w:pStyle w:val="Heading2"/>
        <w:numPr>
          <w:ilvl w:val="0"/>
          <w:numId w:val="21"/>
        </w:numPr>
        <w:ind w:left="567" w:hanging="567"/>
      </w:pPr>
      <w:r w:rsidRPr="00C903E4">
        <w:t>Collect</w:t>
      </w:r>
      <w:r w:rsidR="00267761" w:rsidRPr="00C903E4">
        <w:t xml:space="preserve"> the </w:t>
      </w:r>
      <w:r w:rsidR="003977A9" w:rsidRPr="00C903E4">
        <w:t xml:space="preserve">documents you </w:t>
      </w:r>
      <w:r w:rsidRPr="00C903E4">
        <w:t>need to support your application</w:t>
      </w:r>
    </w:p>
    <w:p w14:paraId="257DF505" w14:textId="2E85C76A" w:rsidR="00723916" w:rsidRPr="00C903E4" w:rsidRDefault="000030CC" w:rsidP="0025787F">
      <w:r w:rsidRPr="00C903E4">
        <w:t>Before you</w:t>
      </w:r>
      <w:r w:rsidR="00CA436A" w:rsidRPr="00C903E4">
        <w:t xml:space="preserve"> complete </w:t>
      </w:r>
      <w:r w:rsidR="00723916" w:rsidRPr="00C903E4">
        <w:t xml:space="preserve">your application, you </w:t>
      </w:r>
      <w:r w:rsidR="008B606D" w:rsidRPr="00C903E4">
        <w:t xml:space="preserve">will </w:t>
      </w:r>
      <w:r w:rsidR="002B27F4" w:rsidRPr="00C903E4">
        <w:t>need to</w:t>
      </w:r>
      <w:r w:rsidR="00DF74A6" w:rsidRPr="00C903E4">
        <w:t>:</w:t>
      </w:r>
    </w:p>
    <w:p w14:paraId="2602097C" w14:textId="2E4BDD98" w:rsidR="00DF74A6" w:rsidRPr="00C903E4" w:rsidRDefault="7E5D1CFC" w:rsidP="00274081">
      <w:pPr>
        <w:pStyle w:val="ListBullet"/>
      </w:pPr>
      <w:r>
        <w:t xml:space="preserve">have your best estimates or get </w:t>
      </w:r>
      <w:proofErr w:type="gramStart"/>
      <w:r>
        <w:t>quotes  for</w:t>
      </w:r>
      <w:proofErr w:type="gramEnd"/>
      <w:r>
        <w:t xml:space="preserve"> the equipment, services and supports you are applying to have funded</w:t>
      </w:r>
    </w:p>
    <w:p w14:paraId="779E0504" w14:textId="2F80CB57" w:rsidR="008A203A" w:rsidRDefault="00C53C38" w:rsidP="00D91439">
      <w:pPr>
        <w:pStyle w:val="ListBullet"/>
      </w:pPr>
      <w:r>
        <w:t>r</w:t>
      </w:r>
      <w:r w:rsidR="0069465B">
        <w:t>ead the Budget guid</w:t>
      </w:r>
      <w:r w:rsidR="5D0DB0F2">
        <w:t>elines</w:t>
      </w:r>
      <w:r w:rsidR="0069465B">
        <w:t xml:space="preserve"> and f</w:t>
      </w:r>
      <w:r w:rsidR="008A203A">
        <w:t>ill in the Budget template</w:t>
      </w:r>
      <w:r w:rsidR="00826307">
        <w:t xml:space="preserve">. </w:t>
      </w:r>
      <w:r w:rsidR="00826307" w:rsidRPr="00826307">
        <w:t>We recommend using the Word or Excel budget form if you are using a screen reader</w:t>
      </w:r>
    </w:p>
    <w:p w14:paraId="325E9EF3" w14:textId="7B058824" w:rsidR="00274081" w:rsidRPr="00C903E4" w:rsidRDefault="00274081" w:rsidP="00D91439">
      <w:pPr>
        <w:pStyle w:val="ListBullet"/>
      </w:pPr>
      <w:r w:rsidRPr="00274081">
        <w:t>send us a copy of either an email or letter to your party secretary saying that you are seeking selection, or your public announcement that you are standing as a candidate, if you are applying for funding for selection activities</w:t>
      </w:r>
    </w:p>
    <w:p w14:paraId="44298753" w14:textId="6EFAD9CA" w:rsidR="008A203A" w:rsidRPr="00C903E4" w:rsidRDefault="00274081" w:rsidP="00D91439">
      <w:pPr>
        <w:pStyle w:val="ListBullet"/>
      </w:pPr>
      <w:r w:rsidRPr="00274081">
        <w:t xml:space="preserve">get evidence of your intention to stand as candidate if you are applying for funding for election </w:t>
      </w:r>
      <w:proofErr w:type="gramStart"/>
      <w:r w:rsidRPr="00274081">
        <w:t>activities,.</w:t>
      </w:r>
      <w:proofErr w:type="gramEnd"/>
      <w:r w:rsidRPr="00274081">
        <w:t xml:space="preserve"> This could include a copy of an email or letter to your party, or a copy of your public announcement stating you are standing as candidate.</w:t>
      </w:r>
    </w:p>
    <w:p w14:paraId="456941A6" w14:textId="54403008" w:rsidR="56590A40" w:rsidRPr="00C903E4" w:rsidRDefault="56590A40" w:rsidP="001D7A1F">
      <w:pPr>
        <w:pStyle w:val="Heading2"/>
        <w:numPr>
          <w:ilvl w:val="0"/>
          <w:numId w:val="21"/>
        </w:numPr>
        <w:ind w:left="567" w:hanging="567"/>
      </w:pPr>
      <w:r w:rsidRPr="00C903E4">
        <w:t>Apply</w:t>
      </w:r>
    </w:p>
    <w:p w14:paraId="0B3227BB" w14:textId="215D06DD" w:rsidR="00E17BEA" w:rsidRPr="00C903E4" w:rsidRDefault="003655EB" w:rsidP="00A539B4">
      <w:r w:rsidRPr="00C903E4">
        <w:t>You can apply using the online application form</w:t>
      </w:r>
      <w:r w:rsidR="00065437" w:rsidRPr="00C903E4">
        <w:t>. Please note, i</w:t>
      </w:r>
      <w:r w:rsidR="00E17BEA" w:rsidRPr="00C903E4">
        <w:t xml:space="preserve">f you apply online, you cannot save your application part-way through and return to it later. It needs to be completed in one session. </w:t>
      </w:r>
    </w:p>
    <w:p w14:paraId="564BCC1F" w14:textId="5E7FEB5E" w:rsidR="56590A40" w:rsidRPr="00C903E4" w:rsidRDefault="0051297B" w:rsidP="00A539B4">
      <w:r w:rsidRPr="00C903E4">
        <w:t>Alternatively, you</w:t>
      </w:r>
      <w:r w:rsidR="008C4D6E" w:rsidRPr="00C903E4">
        <w:t xml:space="preserve"> can </w:t>
      </w:r>
      <w:r w:rsidR="56590A40" w:rsidRPr="00C903E4">
        <w:t>email</w:t>
      </w:r>
      <w:r w:rsidR="007F17B3" w:rsidRPr="00C903E4">
        <w:t xml:space="preserve"> </w:t>
      </w:r>
      <w:hyperlink r:id="rId16">
        <w:r w:rsidR="56590A40" w:rsidRPr="00C903E4">
          <w:rPr>
            <w:rStyle w:val="Hyperlink"/>
            <w:rFonts w:ascii="Segoe UI" w:eastAsia="Arial" w:hAnsi="Segoe UI" w:cs="Segoe UI"/>
            <w:szCs w:val="24"/>
          </w:rPr>
          <w:t>electionaccessfund@elections.govt.nz</w:t>
        </w:r>
      </w:hyperlink>
      <w:r w:rsidR="56590A40" w:rsidRPr="00C903E4">
        <w:t xml:space="preserve"> or phone us on 0800 36 76 56 to say you want to apply. We will send you an application </w:t>
      </w:r>
      <w:r w:rsidR="00355456" w:rsidRPr="00C903E4">
        <w:t xml:space="preserve">pack </w:t>
      </w:r>
      <w:r w:rsidR="56590A40" w:rsidRPr="00C903E4">
        <w:t xml:space="preserve">and ask if you </w:t>
      </w:r>
      <w:r w:rsidR="00565F24" w:rsidRPr="00C903E4">
        <w:t>need any</w:t>
      </w:r>
      <w:r w:rsidR="56590A40" w:rsidRPr="00C903E4">
        <w:t xml:space="preserve"> help </w:t>
      </w:r>
      <w:r w:rsidR="00565F24" w:rsidRPr="00C903E4">
        <w:t xml:space="preserve">to </w:t>
      </w:r>
      <w:r w:rsidR="56590A40" w:rsidRPr="00C903E4">
        <w:t xml:space="preserve">put your application together. </w:t>
      </w:r>
    </w:p>
    <w:p w14:paraId="235BF29C" w14:textId="2D1AEFAC" w:rsidR="56590A40" w:rsidRPr="00C903E4" w:rsidRDefault="56590A40" w:rsidP="00A539B4">
      <w:r w:rsidRPr="00C903E4">
        <w:t>If you want to meet with a member of our team</w:t>
      </w:r>
      <w:r w:rsidR="007F7DF2" w:rsidRPr="00C903E4">
        <w:t xml:space="preserve">, </w:t>
      </w:r>
      <w:r w:rsidR="00795816" w:rsidRPr="00C903E4">
        <w:t>we can meet with you</w:t>
      </w:r>
      <w:r w:rsidRPr="00C903E4">
        <w:t xml:space="preserve"> online using Zoom</w:t>
      </w:r>
      <w:r w:rsidR="005B48E7" w:rsidRPr="00C903E4">
        <w:t xml:space="preserve"> or </w:t>
      </w:r>
      <w:r w:rsidRPr="00C903E4">
        <w:t>Microsoft Teams, or by phone.  Please let us know:</w:t>
      </w:r>
    </w:p>
    <w:p w14:paraId="170B6D33" w14:textId="53A14C7B" w:rsidR="00E65250" w:rsidRPr="00C903E4" w:rsidRDefault="008A3B53" w:rsidP="00D91439">
      <w:pPr>
        <w:pStyle w:val="ListBullet"/>
      </w:pPr>
      <w:r w:rsidRPr="00C903E4">
        <w:t>what you would like help with</w:t>
      </w:r>
    </w:p>
    <w:p w14:paraId="6EE8D9F5" w14:textId="4CDC9DFA" w:rsidR="56590A40" w:rsidRPr="00C903E4" w:rsidRDefault="56590A40" w:rsidP="00D91439">
      <w:pPr>
        <w:pStyle w:val="ListBullet"/>
      </w:pPr>
      <w:r w:rsidRPr="00C903E4">
        <w:t>if a support person, family or wh</w:t>
      </w:r>
      <w:r w:rsidRPr="00C903E4">
        <w:rPr>
          <w:rFonts w:ascii="Calibri" w:hAnsi="Calibri" w:cs="Calibri"/>
        </w:rPr>
        <w:t>ā</w:t>
      </w:r>
      <w:r w:rsidRPr="00C903E4">
        <w:t xml:space="preserve">nau member(s) </w:t>
      </w:r>
      <w:r w:rsidR="005D11CE" w:rsidRPr="00C903E4">
        <w:t>will attend the meeting with you</w:t>
      </w:r>
    </w:p>
    <w:p w14:paraId="38CC7C59" w14:textId="1342133E" w:rsidR="56590A40" w:rsidRPr="00C903E4" w:rsidRDefault="56590A40" w:rsidP="00D91439">
      <w:pPr>
        <w:pStyle w:val="ListBullet"/>
      </w:pPr>
      <w:r w:rsidRPr="00C903E4">
        <w:t>if you have any disability</w:t>
      </w:r>
      <w:r w:rsidR="00DF1C86" w:rsidRPr="00C903E4">
        <w:t xml:space="preserve">-related </w:t>
      </w:r>
      <w:r w:rsidRPr="00C903E4">
        <w:t xml:space="preserve">needs for the meeting </w:t>
      </w:r>
      <w:r w:rsidR="00906D2F" w:rsidRPr="00C903E4">
        <w:t xml:space="preserve">- </w:t>
      </w:r>
      <w:r w:rsidRPr="00C903E4">
        <w:t xml:space="preserve">we </w:t>
      </w:r>
      <w:r w:rsidR="004B7DA6" w:rsidRPr="00C903E4">
        <w:t xml:space="preserve">may be able to </w:t>
      </w:r>
      <w:r w:rsidRPr="00C903E4">
        <w:t>arrange and pay for these</w:t>
      </w:r>
      <w:r w:rsidR="00906D2F" w:rsidRPr="00C903E4">
        <w:t>.</w:t>
      </w:r>
    </w:p>
    <w:p w14:paraId="7C4EBB53" w14:textId="68E8E3B9" w:rsidR="56590A40" w:rsidRPr="00C903E4" w:rsidRDefault="56590A40" w:rsidP="00D91439">
      <w:pPr>
        <w:pStyle w:val="ListBullet"/>
      </w:pPr>
      <w:r w:rsidRPr="00C903E4">
        <w:t>if you have any cultural needs</w:t>
      </w:r>
    </w:p>
    <w:p w14:paraId="14EC2F93" w14:textId="5D3567A7" w:rsidR="56590A40" w:rsidRPr="00C903E4" w:rsidRDefault="56590A40" w:rsidP="00D91439">
      <w:pPr>
        <w:pStyle w:val="ListBullet"/>
      </w:pPr>
      <w:r w:rsidRPr="00C903E4">
        <w:t>if you would like us to contact your political party to seek information about party activities.</w:t>
      </w:r>
    </w:p>
    <w:p w14:paraId="594C78C7" w14:textId="0E5AE188" w:rsidR="56590A40" w:rsidRPr="00C903E4" w:rsidRDefault="0038134F" w:rsidP="001D7A1F">
      <w:pPr>
        <w:pStyle w:val="Heading2"/>
        <w:numPr>
          <w:ilvl w:val="0"/>
          <w:numId w:val="21"/>
        </w:numPr>
        <w:ind w:left="567" w:hanging="567"/>
      </w:pPr>
      <w:r w:rsidRPr="00C903E4">
        <w:t>Receive f</w:t>
      </w:r>
      <w:r w:rsidR="00B339B2" w:rsidRPr="00C903E4">
        <w:t>unding</w:t>
      </w:r>
      <w:r w:rsidR="56590A40" w:rsidRPr="00C903E4">
        <w:t xml:space="preserve"> decision</w:t>
      </w:r>
    </w:p>
    <w:p w14:paraId="488A7D08" w14:textId="4165B89F" w:rsidR="56590A40" w:rsidRPr="00C903E4" w:rsidRDefault="56590A40" w:rsidP="000049CA">
      <w:r w:rsidRPr="00C903E4">
        <w:t>Your application will be considered by the Applications Panel</w:t>
      </w:r>
      <w:r w:rsidR="006B41D1" w:rsidRPr="00C903E4">
        <w:t xml:space="preserve"> (the Panel)</w:t>
      </w:r>
      <w:r w:rsidRPr="00C903E4">
        <w:t xml:space="preserve">. The </w:t>
      </w:r>
      <w:r w:rsidR="00B339B2" w:rsidRPr="00C903E4">
        <w:t>P</w:t>
      </w:r>
      <w:r w:rsidRPr="00C903E4">
        <w:t>anel has community members on it with lived experience of disability and election experience.</w:t>
      </w:r>
      <w:r w:rsidR="590191A4" w:rsidRPr="00C903E4">
        <w:t xml:space="preserve"> </w:t>
      </w:r>
      <w:r w:rsidRPr="00C903E4">
        <w:t>Their job is to advise whether they think application</w:t>
      </w:r>
      <w:r w:rsidR="007C3827" w:rsidRPr="00C903E4">
        <w:t>s</w:t>
      </w:r>
      <w:r w:rsidRPr="00C903E4">
        <w:t xml:space="preserve"> </w:t>
      </w:r>
      <w:r w:rsidR="00EF65FB" w:rsidRPr="00C903E4">
        <w:t>meet</w:t>
      </w:r>
      <w:r w:rsidRPr="00C903E4">
        <w:t xml:space="preserve"> the criteria and </w:t>
      </w:r>
      <w:r w:rsidR="00FF4E49" w:rsidRPr="00C903E4">
        <w:t>if</w:t>
      </w:r>
      <w:r w:rsidR="006B41D1" w:rsidRPr="00C903E4">
        <w:t xml:space="preserve"> costs are </w:t>
      </w:r>
      <w:r w:rsidRPr="00C903E4">
        <w:t>fair and reasonable.</w:t>
      </w:r>
    </w:p>
    <w:p w14:paraId="4B6E2105" w14:textId="7EBB13C8" w:rsidR="56590A40" w:rsidRPr="00C903E4" w:rsidRDefault="56590A40" w:rsidP="000049CA">
      <w:r w:rsidRPr="00C903E4">
        <w:t xml:space="preserve">To protect your privacy your personal details will be removed before </w:t>
      </w:r>
      <w:r w:rsidR="00F1204C" w:rsidRPr="00C903E4">
        <w:t>your application goes</w:t>
      </w:r>
      <w:r w:rsidRPr="00C903E4">
        <w:t xml:space="preserve"> to the panel.</w:t>
      </w:r>
    </w:p>
    <w:p w14:paraId="47BCF3DA" w14:textId="2A51E535" w:rsidR="56590A40" w:rsidRPr="00C903E4" w:rsidRDefault="56590A40" w:rsidP="000049CA">
      <w:r w:rsidRPr="00C903E4">
        <w:t xml:space="preserve">We will </w:t>
      </w:r>
      <w:r w:rsidR="00DB3D14" w:rsidRPr="00C903E4">
        <w:t>inform you about the outcome of</w:t>
      </w:r>
      <w:r w:rsidRPr="00C903E4">
        <w:t xml:space="preserve"> your application</w:t>
      </w:r>
      <w:r w:rsidR="00C26114" w:rsidRPr="00C903E4">
        <w:t xml:space="preserve"> usually within two weeks.</w:t>
      </w:r>
      <w:r w:rsidR="001A0A09" w:rsidRPr="00C903E4">
        <w:t xml:space="preserve"> We wi</w:t>
      </w:r>
      <w:r w:rsidR="00706296" w:rsidRPr="00C903E4">
        <w:t>ll contact you if there are any delays.</w:t>
      </w:r>
    </w:p>
    <w:p w14:paraId="49126375" w14:textId="70CAADDC" w:rsidR="56590A40" w:rsidRPr="00C903E4" w:rsidRDefault="00DB3D14" w:rsidP="000049CA">
      <w:r w:rsidRPr="00C903E4">
        <w:t xml:space="preserve">If </w:t>
      </w:r>
      <w:r w:rsidR="005718A7" w:rsidRPr="00C903E4">
        <w:t xml:space="preserve">we cannot approve your application, we will contact you to explain why and </w:t>
      </w:r>
      <w:r w:rsidR="000D5E05" w:rsidRPr="00C903E4">
        <w:t>how to appeal our decision.</w:t>
      </w:r>
    </w:p>
    <w:p w14:paraId="02E3F502" w14:textId="77777777" w:rsidR="0038134F" w:rsidRPr="00C903E4" w:rsidRDefault="0038134F" w:rsidP="001D7A1F">
      <w:pPr>
        <w:pStyle w:val="Heading2"/>
        <w:numPr>
          <w:ilvl w:val="0"/>
          <w:numId w:val="21"/>
        </w:numPr>
        <w:ind w:left="567" w:hanging="567"/>
      </w:pPr>
      <w:r w:rsidRPr="00C903E4">
        <w:t>Receive and sign formal agreement</w:t>
      </w:r>
    </w:p>
    <w:p w14:paraId="37C694A5" w14:textId="71A592BC" w:rsidR="56590A40" w:rsidRPr="00C903E4" w:rsidRDefault="56590A40" w:rsidP="000049CA">
      <w:r w:rsidRPr="00C903E4">
        <w:t xml:space="preserve">If your application is </w:t>
      </w:r>
      <w:r w:rsidR="00DB3D14" w:rsidRPr="00C903E4">
        <w:t>approved</w:t>
      </w:r>
      <w:r w:rsidRPr="00C903E4">
        <w:t>, we will prepare a written agreement between you and the Electoral Commission. This will state the amount to be paid</w:t>
      </w:r>
      <w:r w:rsidR="00A9355C" w:rsidRPr="00C903E4">
        <w:t xml:space="preserve">, </w:t>
      </w:r>
      <w:r w:rsidRPr="00C903E4">
        <w:t>what it is to be used for</w:t>
      </w:r>
      <w:r w:rsidR="000B3634" w:rsidRPr="00C903E4">
        <w:t>,</w:t>
      </w:r>
      <w:r w:rsidR="00F45BD1" w:rsidRPr="00C903E4">
        <w:t xml:space="preserve"> and how it will be paid. It will also outline reporting requirements and dates</w:t>
      </w:r>
      <w:r w:rsidRPr="00C903E4">
        <w:t xml:space="preserve">. </w:t>
      </w:r>
    </w:p>
    <w:p w14:paraId="21DD7FF0" w14:textId="2316C135" w:rsidR="56590A40" w:rsidRPr="00C903E4" w:rsidRDefault="56590A40" w:rsidP="000049CA">
      <w:r w:rsidRPr="00C903E4">
        <w:t xml:space="preserve">This will need to be signed by </w:t>
      </w:r>
      <w:r w:rsidR="575120D5" w:rsidRPr="00C903E4">
        <w:t>you and the Electoral Commission</w:t>
      </w:r>
      <w:r w:rsidR="565708EC" w:rsidRPr="00C903E4">
        <w:t>.</w:t>
      </w:r>
    </w:p>
    <w:p w14:paraId="6B2BC456" w14:textId="77777777" w:rsidR="00D91439" w:rsidRPr="00C903E4" w:rsidRDefault="00D91439" w:rsidP="001D7A1F">
      <w:pPr>
        <w:pStyle w:val="Heading2"/>
        <w:numPr>
          <w:ilvl w:val="0"/>
          <w:numId w:val="21"/>
        </w:numPr>
        <w:ind w:left="567" w:hanging="567"/>
      </w:pPr>
      <w:r w:rsidRPr="00C903E4">
        <w:t>Receive payment and prepare reporting</w:t>
      </w:r>
    </w:p>
    <w:p w14:paraId="4723A36D" w14:textId="77FB3346" w:rsidR="56590A40" w:rsidRPr="00C903E4" w:rsidRDefault="56590A40" w:rsidP="00D91439">
      <w:pPr>
        <w:keepNext/>
      </w:pPr>
      <w:r w:rsidRPr="00C903E4">
        <w:t xml:space="preserve">We pay you the agreed amount. </w:t>
      </w:r>
    </w:p>
    <w:p w14:paraId="68B3AAC5" w14:textId="24FB0E27" w:rsidR="56590A40" w:rsidRPr="00C903E4" w:rsidRDefault="56590A40" w:rsidP="000049CA">
      <w:r w:rsidRPr="00C903E4">
        <w:t xml:space="preserve">You organise the </w:t>
      </w:r>
      <w:r w:rsidR="00D83977" w:rsidRPr="00C903E4">
        <w:t xml:space="preserve">equipment, supports </w:t>
      </w:r>
      <w:r w:rsidRPr="00C903E4">
        <w:t>or services you need and pay for them.</w:t>
      </w:r>
    </w:p>
    <w:p w14:paraId="259D6645" w14:textId="4058E69F" w:rsidR="56590A40" w:rsidRPr="00C903E4" w:rsidRDefault="00784699" w:rsidP="000049CA">
      <w:r w:rsidRPr="00C903E4">
        <w:t>K</w:t>
      </w:r>
      <w:r w:rsidR="56590A40" w:rsidRPr="00C903E4">
        <w:t>eep a record and collect proof of your spending (for example, receipts</w:t>
      </w:r>
      <w:r w:rsidR="003940A8" w:rsidRPr="00C903E4">
        <w:t xml:space="preserve"> and</w:t>
      </w:r>
      <w:r w:rsidR="56590A40" w:rsidRPr="00C903E4">
        <w:t xml:space="preserve"> tickets). </w:t>
      </w:r>
    </w:p>
    <w:p w14:paraId="1CACBAF7" w14:textId="776474AD" w:rsidR="56590A40" w:rsidRPr="00C903E4" w:rsidRDefault="56590A40" w:rsidP="000049CA">
      <w:r w:rsidRPr="00C903E4">
        <w:t xml:space="preserve">We will send you a simple report template for you to complete and return </w:t>
      </w:r>
      <w:r w:rsidR="006231D1" w:rsidRPr="00C903E4">
        <w:t xml:space="preserve">by the due dates in your agreement </w:t>
      </w:r>
      <w:r w:rsidRPr="00C903E4">
        <w:t>with your proof of spending.</w:t>
      </w:r>
    </w:p>
    <w:p w14:paraId="46ADA2B9" w14:textId="63DD05CF" w:rsidR="56590A40" w:rsidRPr="00C903E4" w:rsidRDefault="007523EA" w:rsidP="000049CA">
      <w:r w:rsidRPr="00C903E4">
        <w:t>When</w:t>
      </w:r>
      <w:r w:rsidR="56590A40" w:rsidRPr="00C903E4">
        <w:t xml:space="preserve"> your selection or campaign activities are finished, or you are no longer a candidate, you will need to pay back any funding that has not been used.   </w:t>
      </w:r>
    </w:p>
    <w:p w14:paraId="56D76355" w14:textId="77777777" w:rsidR="0025787F" w:rsidRDefault="00BE4B3B" w:rsidP="00BE4B3B">
      <w:pPr>
        <w:spacing w:before="240" w:line="276" w:lineRule="auto"/>
        <w:rPr>
          <w:rStyle w:val="Heading1Char"/>
        </w:rPr>
      </w:pPr>
      <w:bookmarkStart w:id="16" w:name="_Toc193378600"/>
      <w:r w:rsidRPr="00C903E4">
        <w:rPr>
          <w:rStyle w:val="Heading1Char"/>
        </w:rPr>
        <w:t>Privacy</w:t>
      </w:r>
      <w:bookmarkEnd w:id="16"/>
    </w:p>
    <w:p w14:paraId="5F950A82" w14:textId="77777777" w:rsidR="00735D0A" w:rsidRDefault="00735D0A" w:rsidP="00735D0A">
      <w:r>
        <w:t xml:space="preserve">The Electoral Commission will ensure your personal information is kept safe and your privacy is upheld. </w:t>
      </w:r>
    </w:p>
    <w:p w14:paraId="0AE3D476" w14:textId="73C1157C" w:rsidR="00735D0A" w:rsidRDefault="00735D0A" w:rsidP="00735D0A">
      <w:r>
        <w:t>We will do so in compliance with the Privacy Act 2020, the Health Information Privacy Code 2020, the Election Access Fund Act 2020, and other applicable legislation. We have provided the following information, to help you understand how we protect your privacy.</w:t>
      </w:r>
    </w:p>
    <w:p w14:paraId="3E6DE9BE" w14:textId="066C7A08" w:rsidR="00735D0A" w:rsidRDefault="00A84ED0" w:rsidP="001D7A1F">
      <w:pPr>
        <w:pStyle w:val="Heading2"/>
      </w:pPr>
      <w:r>
        <w:t>Collection</w:t>
      </w:r>
    </w:p>
    <w:p w14:paraId="649F1F3B" w14:textId="77777777" w:rsidR="00332066" w:rsidRDefault="00332066" w:rsidP="00332066">
      <w:r>
        <w:t>We collect some personal information to administer the Election Access Fund. The information you provide is voluntary, however if you do choose to apply for access to the fund, we will require the following to process your application:</w:t>
      </w:r>
    </w:p>
    <w:p w14:paraId="477E1039" w14:textId="77777777" w:rsidR="00332066" w:rsidRDefault="00332066" w:rsidP="00332066">
      <w:pPr>
        <w:pStyle w:val="ListBullet"/>
      </w:pPr>
      <w:r>
        <w:t>your name and date of birth</w:t>
      </w:r>
    </w:p>
    <w:p w14:paraId="4A4122DD" w14:textId="77777777" w:rsidR="00332066" w:rsidRDefault="00332066" w:rsidP="00332066">
      <w:pPr>
        <w:pStyle w:val="ListBullet"/>
      </w:pPr>
      <w:r>
        <w:t>your contact information including your address</w:t>
      </w:r>
    </w:p>
    <w:p w14:paraId="3FE34F0D" w14:textId="77777777" w:rsidR="00332066" w:rsidRDefault="00332066" w:rsidP="00332066">
      <w:pPr>
        <w:pStyle w:val="ListBullet"/>
      </w:pPr>
      <w:r>
        <w:t>whether you are intending to stand independently or for a political party</w:t>
      </w:r>
    </w:p>
    <w:p w14:paraId="0E5C8C9A" w14:textId="77777777" w:rsidR="00332066" w:rsidRDefault="00332066" w:rsidP="00332066">
      <w:pPr>
        <w:pStyle w:val="ListBullet"/>
      </w:pPr>
      <w:r>
        <w:t>information about barriers to your participation in election activities</w:t>
      </w:r>
    </w:p>
    <w:p w14:paraId="0F8AB27C" w14:textId="77777777" w:rsidR="00332066" w:rsidRDefault="00332066" w:rsidP="00332066">
      <w:pPr>
        <w:pStyle w:val="ListBullet"/>
      </w:pPr>
      <w:r>
        <w:t>information about the services, support and equipment you would like funding for and how these will support or contribute to your participation</w:t>
      </w:r>
    </w:p>
    <w:p w14:paraId="56EDFDE9" w14:textId="77777777" w:rsidR="00332066" w:rsidRDefault="00332066" w:rsidP="00332066">
      <w:pPr>
        <w:pStyle w:val="ListBullet"/>
      </w:pPr>
      <w:r>
        <w:t>whether any of these services, supports and equipment might also be funded by other Government agencies</w:t>
      </w:r>
    </w:p>
    <w:p w14:paraId="0332BCB3" w14:textId="77777777" w:rsidR="00332066" w:rsidRDefault="00332066" w:rsidP="00332066">
      <w:pPr>
        <w:pStyle w:val="ListBullet"/>
      </w:pPr>
      <w:r>
        <w:t>and, if access is given to the fund, financial information needed to pay for the services, supports and equipment funded.</w:t>
      </w:r>
    </w:p>
    <w:p w14:paraId="4C7DC577" w14:textId="77777777" w:rsidR="00332066" w:rsidRDefault="00332066" w:rsidP="00332066">
      <w:r>
        <w:t>We collect this personal information so that we can:</w:t>
      </w:r>
    </w:p>
    <w:p w14:paraId="100D470B" w14:textId="77777777" w:rsidR="00332066" w:rsidRDefault="00332066" w:rsidP="00332066">
      <w:pPr>
        <w:pStyle w:val="ListBullet"/>
      </w:pPr>
      <w:r>
        <w:t>assess your eligibility to apply for and receive funding for support in election activities</w:t>
      </w:r>
    </w:p>
    <w:p w14:paraId="686B2F2F" w14:textId="77777777" w:rsidR="00332066" w:rsidRDefault="00332066" w:rsidP="00332066">
      <w:pPr>
        <w:pStyle w:val="ListBullet"/>
      </w:pPr>
      <w:r>
        <w:t>use your information to provide the fund</w:t>
      </w:r>
      <w:r>
        <w:rPr>
          <w:rFonts w:ascii="Arial" w:hAnsi="Arial" w:cs="Arial"/>
        </w:rPr>
        <w:t>’</w:t>
      </w:r>
      <w:r>
        <w:t>s services to you, including the payment of services, supports and equipment</w:t>
      </w:r>
    </w:p>
    <w:p w14:paraId="72FE1522" w14:textId="77777777" w:rsidR="00332066" w:rsidRDefault="00332066" w:rsidP="00332066">
      <w:pPr>
        <w:pStyle w:val="ListBullet"/>
      </w:pPr>
      <w:r>
        <w:t>contact you about your application or access to the fund.</w:t>
      </w:r>
    </w:p>
    <w:p w14:paraId="187DAB3F" w14:textId="77777777" w:rsidR="00332066" w:rsidRDefault="00332066" w:rsidP="00332066">
      <w:r>
        <w:t>We may also ask for information about your ethnicity or cultural identity, and disability type/s, so we can report on equity and our Te Tiriti obligations.</w:t>
      </w:r>
    </w:p>
    <w:p w14:paraId="281F46F6" w14:textId="77777777" w:rsidR="00332066" w:rsidRDefault="00332066" w:rsidP="001D7A1F">
      <w:pPr>
        <w:pStyle w:val="Heading2"/>
      </w:pPr>
      <w:r>
        <w:t>Storage and security</w:t>
      </w:r>
    </w:p>
    <w:p w14:paraId="52F21240" w14:textId="77777777" w:rsidR="00332066" w:rsidRDefault="00332066" w:rsidP="00332066">
      <w:r>
        <w:t>We will hold your information and keep it safe by restricting who can access it. Only people who need to, will have access to your information, and only the information necessary for their roles. These people are:</w:t>
      </w:r>
    </w:p>
    <w:p w14:paraId="2BB2F4A6" w14:textId="77777777" w:rsidR="00332066" w:rsidRDefault="00332066" w:rsidP="00332066">
      <w:pPr>
        <w:pStyle w:val="ListBullet"/>
      </w:pPr>
      <w:r>
        <w:t>Employees at the Electoral Commission, that require access to your information, to manage the Election Access Fund</w:t>
      </w:r>
    </w:p>
    <w:p w14:paraId="0B603E27" w14:textId="77777777" w:rsidR="00332066" w:rsidRDefault="00332066" w:rsidP="00332066">
      <w:pPr>
        <w:pStyle w:val="ListBullet"/>
      </w:pPr>
      <w:r>
        <w:t>Members of the Application Panel, who will received de-personalised applications to consider funding</w:t>
      </w:r>
    </w:p>
    <w:p w14:paraId="063D1A57" w14:textId="77777777" w:rsidR="00332066" w:rsidRDefault="00332066" w:rsidP="00332066">
      <w:pPr>
        <w:pStyle w:val="ListBullet"/>
      </w:pPr>
      <w:r>
        <w:t xml:space="preserve">Providers of goods and services that are funded under the Election Access Fund </w:t>
      </w:r>
    </w:p>
    <w:p w14:paraId="7128299C" w14:textId="77777777" w:rsidR="00332066" w:rsidRDefault="00332066" w:rsidP="00332066">
      <w:pPr>
        <w:pStyle w:val="ListBullet"/>
      </w:pPr>
      <w:r>
        <w:t>The Ministry of Justice, who receive de-personalised reporting on the fund, as required by legislation.</w:t>
      </w:r>
    </w:p>
    <w:p w14:paraId="2CD133BE" w14:textId="77777777" w:rsidR="00332066" w:rsidRDefault="00332066" w:rsidP="00332066">
      <w:r>
        <w:t>We take all reasonable and practicable measures, to keep the personal information we hold about you safe from loss, from access, use, modification, or disclosure that is not authorised, and from any other forms of misuse. We do so by ensuring access to our systems of record are appropriately restricted, and our IT infrastructure is kept secure from external attack or unauthorised access.</w:t>
      </w:r>
    </w:p>
    <w:p w14:paraId="70BAD36A" w14:textId="77777777" w:rsidR="00332066" w:rsidRDefault="00332066" w:rsidP="001D7A1F">
      <w:pPr>
        <w:pStyle w:val="Heading2"/>
      </w:pPr>
      <w:r>
        <w:t>Use, disclosure and accuracy</w:t>
      </w:r>
    </w:p>
    <w:p w14:paraId="4A4D9014" w14:textId="3C333E57" w:rsidR="00332066" w:rsidRDefault="00332066" w:rsidP="00332066">
      <w:r>
        <w:t>We will only use your personal information for the purposes we collected it. We will work with you to ensure that you</w:t>
      </w:r>
      <w:r w:rsidR="00F62893">
        <w:t>r</w:t>
      </w:r>
      <w:r>
        <w:t xml:space="preserve"> information is not disclosed without your consent, and that your personal</w:t>
      </w:r>
      <w:r w:rsidR="00F62893">
        <w:t xml:space="preserve"> information</w:t>
      </w:r>
      <w:r>
        <w:t xml:space="preserve"> is kept up-to-date and accurate.</w:t>
      </w:r>
    </w:p>
    <w:p w14:paraId="1C9D31CC" w14:textId="77777777" w:rsidR="00332066" w:rsidRDefault="00332066" w:rsidP="001D7A1F">
      <w:pPr>
        <w:pStyle w:val="Heading2"/>
      </w:pPr>
      <w:r>
        <w:t>Retention</w:t>
      </w:r>
    </w:p>
    <w:p w14:paraId="558C337A" w14:textId="77777777" w:rsidR="00332066" w:rsidRDefault="00332066" w:rsidP="00332066">
      <w:r>
        <w:t>We keep your information for a period following a General Election until final reporting obligations are met. At this point we securely destroy it by permanently deleting the information from our systems of record. However, if you ask us to, we will keep the information you give us for any applications at the next general election.</w:t>
      </w:r>
    </w:p>
    <w:p w14:paraId="7E9FBD63" w14:textId="77777777" w:rsidR="00332066" w:rsidRDefault="00332066" w:rsidP="001D7A1F">
      <w:pPr>
        <w:pStyle w:val="Heading2"/>
      </w:pPr>
      <w:r>
        <w:t>Your rights</w:t>
      </w:r>
    </w:p>
    <w:p w14:paraId="513178A6" w14:textId="292EC369" w:rsidR="00332066" w:rsidRDefault="00332066" w:rsidP="00332066">
      <w:r>
        <w:t>You have the right to ask for a copy of any personal information we hold about you, and to ask for it to be corrected if you think it is wrong. If you</w:t>
      </w:r>
      <w:r>
        <w:rPr>
          <w:rFonts w:ascii="Arial" w:hAnsi="Arial" w:cs="Arial"/>
        </w:rPr>
        <w:t>’</w:t>
      </w:r>
      <w:r>
        <w:t xml:space="preserve">d like to ask for a copy of your information, or to have it corrected, please contact us at </w:t>
      </w:r>
      <w:hyperlink r:id="rId17" w:history="1">
        <w:r w:rsidR="00F62893" w:rsidRPr="00F62893">
          <w:rPr>
            <w:rStyle w:val="Hyperlink"/>
            <w:rFonts w:ascii="Segoe UI" w:eastAsia="Arial" w:hAnsi="Segoe UI" w:cs="Segoe UI"/>
            <w:szCs w:val="24"/>
          </w:rPr>
          <w:t>enquiries@elections.govt.nz</w:t>
        </w:r>
      </w:hyperlink>
      <w:r>
        <w:t>, or 0800 367656, or PO Box 3220, Wellington 6140.</w:t>
      </w:r>
    </w:p>
    <w:p w14:paraId="609EDFE2" w14:textId="431FA4DF" w:rsidR="00270DA7" w:rsidRPr="00C903E4" w:rsidRDefault="00270DA7" w:rsidP="000049CA">
      <w:pPr>
        <w:pStyle w:val="Heading1"/>
      </w:pPr>
      <w:bookmarkStart w:id="17" w:name="_Toc193378601"/>
      <w:r w:rsidRPr="00C903E4">
        <w:t>Complaints and disputes</w:t>
      </w:r>
      <w:bookmarkEnd w:id="17"/>
    </w:p>
    <w:p w14:paraId="369556D4" w14:textId="2706433E" w:rsidR="00484DBA" w:rsidRDefault="00484DBA" w:rsidP="000049CA">
      <w:r w:rsidRPr="00484DBA">
        <w:t>Complaints made that relate to the health information the Commission holds about you, will be responded to in line with our requirements under the Health Information Privacy Code 2020.</w:t>
      </w:r>
    </w:p>
    <w:p w14:paraId="49FFC74E" w14:textId="2AFFE8DE" w:rsidR="00270DA7" w:rsidRPr="00C903E4" w:rsidRDefault="00270DA7" w:rsidP="000049CA">
      <w:r w:rsidRPr="00C903E4">
        <w:t xml:space="preserve">If you are unhappy with the process or outcome of the decision, first talk to someone in the Election Access Fund team, </w:t>
      </w:r>
      <w:r w:rsidR="00CD3F44" w:rsidRPr="00C903E4">
        <w:t xml:space="preserve">as </w:t>
      </w:r>
      <w:r w:rsidRPr="00C903E4">
        <w:t xml:space="preserve">they may be able to resolve the issue. </w:t>
      </w:r>
    </w:p>
    <w:p w14:paraId="4048DC28" w14:textId="473F2362" w:rsidR="00EE7919" w:rsidRPr="00C903E4" w:rsidRDefault="00270DA7" w:rsidP="000049CA">
      <w:r w:rsidRPr="00C903E4">
        <w:t>If you</w:t>
      </w:r>
      <w:r w:rsidRPr="00C903E4">
        <w:rPr>
          <w:rFonts w:ascii="Arial" w:hAnsi="Arial" w:cs="Arial"/>
        </w:rPr>
        <w:t>’</w:t>
      </w:r>
      <w:r w:rsidRPr="00C903E4">
        <w:t>re still not happy afterwards, you can make a complaint to the Electoral Commission. You can make a complaint in person, by writing</w:t>
      </w:r>
      <w:r w:rsidR="00AD4097" w:rsidRPr="00C903E4">
        <w:t>,</w:t>
      </w:r>
      <w:r w:rsidRPr="00C903E4">
        <w:t xml:space="preserve"> or </w:t>
      </w:r>
      <w:r w:rsidR="00B3201A" w:rsidRPr="00C903E4">
        <w:t>by</w:t>
      </w:r>
      <w:r w:rsidRPr="00C903E4">
        <w:t xml:space="preserve"> telephone. You can call the Commission free on 0800 36 76 56 or you can email </w:t>
      </w:r>
      <w:hyperlink r:id="rId18" w:history="1">
        <w:r w:rsidRPr="00C903E4">
          <w:rPr>
            <w:rStyle w:val="Hyperlink"/>
            <w:rFonts w:ascii="Segoe UI" w:eastAsia="Arial" w:hAnsi="Segoe UI" w:cs="Segoe UI"/>
            <w:szCs w:val="24"/>
          </w:rPr>
          <w:t>electionaccessfund@elections.govt.nz</w:t>
        </w:r>
      </w:hyperlink>
      <w:r w:rsidRPr="00C903E4">
        <w:rPr>
          <w:rStyle w:val="Hyperlink"/>
          <w:rFonts w:ascii="Segoe UI" w:eastAsia="Arial" w:hAnsi="Segoe UI" w:cs="Segoe UI"/>
          <w:szCs w:val="24"/>
        </w:rPr>
        <w:t xml:space="preserve">. </w:t>
      </w:r>
      <w:r w:rsidRPr="00C903E4">
        <w:t xml:space="preserve"> </w:t>
      </w:r>
    </w:p>
    <w:p w14:paraId="7E15DEAE" w14:textId="5C3D3400" w:rsidR="00EE7919" w:rsidRPr="00C903E4" w:rsidRDefault="00EE7919" w:rsidP="000049CA">
      <w:pPr>
        <w:rPr>
          <w:rFonts w:ascii="Segoe UI" w:hAnsi="Segoe UI" w:cs="Segoe UI"/>
          <w:szCs w:val="24"/>
        </w:rPr>
      </w:pPr>
      <w:r w:rsidRPr="00C903E4">
        <w:t>The Commission will acknowledge your complaint as soon as possible</w:t>
      </w:r>
      <w:r w:rsidR="00F772BF" w:rsidRPr="00C903E4">
        <w:t xml:space="preserve"> </w:t>
      </w:r>
      <w:r w:rsidRPr="00C903E4">
        <w:t xml:space="preserve">within 5 working days. </w:t>
      </w:r>
    </w:p>
    <w:p w14:paraId="63C6D136" w14:textId="77777777" w:rsidR="00BB5414" w:rsidRPr="00C903E4" w:rsidRDefault="00BB5414">
      <w:pPr>
        <w:rPr>
          <w:rFonts w:ascii="Segoe UI" w:hAnsi="Segoe UI" w:cs="Segoe UI"/>
        </w:rPr>
      </w:pPr>
      <w:r w:rsidRPr="00C903E4">
        <w:rPr>
          <w:rFonts w:ascii="Segoe UI" w:hAnsi="Segoe UI" w:cs="Segoe UI"/>
        </w:rPr>
        <w:br w:type="page"/>
      </w:r>
    </w:p>
    <w:p w14:paraId="4ECEA623" w14:textId="74BD2508" w:rsidR="247C67F5" w:rsidRPr="00C903E4" w:rsidRDefault="149B68AA" w:rsidP="00B833A8">
      <w:pPr>
        <w:pStyle w:val="Heading1"/>
      </w:pPr>
      <w:bookmarkStart w:id="18" w:name="_Toc193378602"/>
      <w:r w:rsidRPr="00C903E4">
        <w:t>Common questions</w:t>
      </w:r>
      <w:bookmarkEnd w:id="18"/>
    </w:p>
    <w:p w14:paraId="282F3ABA" w14:textId="77777777" w:rsidR="00F55FDE" w:rsidRDefault="00F55FDE" w:rsidP="001D7A1F">
      <w:pPr>
        <w:pStyle w:val="Heading2"/>
      </w:pPr>
      <w:r>
        <w:t>Application Questions</w:t>
      </w:r>
    </w:p>
    <w:p w14:paraId="36ECC8CA" w14:textId="77777777" w:rsidR="00F55FDE" w:rsidRDefault="00F55FDE" w:rsidP="00ED06F7">
      <w:pPr>
        <w:pStyle w:val="QuestionText"/>
      </w:pPr>
      <w:r>
        <w:t xml:space="preserve">Can I get assistance to apply? </w:t>
      </w:r>
    </w:p>
    <w:p w14:paraId="34DFB158" w14:textId="631E12DF" w:rsidR="00F55FDE" w:rsidRDefault="7E5D1CFC" w:rsidP="00F55FDE">
      <w:r>
        <w:t xml:space="preserve">Yes. Your political party, support person, friend or whānau member can help you fill in your application form and supporting documents. You can also contact </w:t>
      </w:r>
      <w:proofErr w:type="gramStart"/>
      <w:r>
        <w:t>us</w:t>
      </w:r>
      <w:proofErr w:type="gramEnd"/>
      <w:r>
        <w:t xml:space="preserve"> and we can help you.</w:t>
      </w:r>
    </w:p>
    <w:p w14:paraId="04A34D25" w14:textId="77777777" w:rsidR="00F55FDE" w:rsidRDefault="00F55FDE" w:rsidP="00F55FDE">
      <w:r>
        <w:t xml:space="preserve">Let us know what assistance you </w:t>
      </w:r>
      <w:proofErr w:type="gramStart"/>
      <w:r>
        <w:t>need</w:t>
      </w:r>
      <w:proofErr w:type="gramEnd"/>
      <w:r>
        <w:t xml:space="preserve"> and we may be able to help. For example, if you need a sign language interpreter to assist you at your meeting with us, we can arrange and pay for that.</w:t>
      </w:r>
    </w:p>
    <w:p w14:paraId="07D3458F" w14:textId="77777777" w:rsidR="00F55FDE" w:rsidRDefault="00F55FDE" w:rsidP="00ED06F7">
      <w:pPr>
        <w:pStyle w:val="QuestionText"/>
      </w:pPr>
      <w:r>
        <w:t>What if I pull out or don</w:t>
      </w:r>
      <w:r w:rsidRPr="00ED06F7">
        <w:rPr>
          <w:rFonts w:ascii="Arial" w:hAnsi="Arial" w:cs="Arial"/>
        </w:rPr>
        <w:t>’</w:t>
      </w:r>
      <w:r>
        <w:t>t get selected or nominated?</w:t>
      </w:r>
    </w:p>
    <w:p w14:paraId="4F202C81" w14:textId="77777777" w:rsidR="00F55FDE" w:rsidRDefault="00F55FDE" w:rsidP="00F55FDE">
      <w:r>
        <w:t>You don</w:t>
      </w:r>
      <w:r>
        <w:rPr>
          <w:rFonts w:ascii="Arial" w:hAnsi="Arial" w:cs="Arial"/>
        </w:rPr>
        <w:t>’</w:t>
      </w:r>
      <w:r>
        <w:t>t need to repay any money already spent, if it was used for the agreed purposes. You will need to pay back any money you haven</w:t>
      </w:r>
      <w:r>
        <w:rPr>
          <w:rFonts w:ascii="Arial" w:hAnsi="Arial" w:cs="Arial"/>
        </w:rPr>
        <w:t>’</w:t>
      </w:r>
      <w:r>
        <w:t>t spent.</w:t>
      </w:r>
    </w:p>
    <w:p w14:paraId="20583B7D" w14:textId="77777777" w:rsidR="00F55FDE" w:rsidRDefault="00F55FDE" w:rsidP="00ED06F7">
      <w:pPr>
        <w:pStyle w:val="QuestionText"/>
      </w:pPr>
      <w:r>
        <w:t>How long does it take to approve an application?</w:t>
      </w:r>
    </w:p>
    <w:p w14:paraId="73EEF017" w14:textId="77777777" w:rsidR="00F55FDE" w:rsidRDefault="00F55FDE" w:rsidP="00F55FDE">
      <w:r>
        <w:t xml:space="preserve">A funding decision is usually made within 2-3 weeks. </w:t>
      </w:r>
    </w:p>
    <w:p w14:paraId="307D9FB6" w14:textId="77777777" w:rsidR="00F55FDE" w:rsidRDefault="00F55FDE" w:rsidP="00F55FDE">
      <w:r>
        <w:t xml:space="preserve">Once we have received your application, it is considered by an applications panel, and the Electoral Commission makes a funding decision. </w:t>
      </w:r>
    </w:p>
    <w:p w14:paraId="5E64DE9C" w14:textId="77777777" w:rsidR="00F55FDE" w:rsidRDefault="00F55FDE" w:rsidP="00ED06F7">
      <w:pPr>
        <w:pStyle w:val="QuestionText"/>
      </w:pPr>
      <w:r>
        <w:t>Can I apply if I have a disability but not a formal diagnosis?</w:t>
      </w:r>
    </w:p>
    <w:p w14:paraId="5EBCEA2D" w14:textId="77777777" w:rsidR="00F55FDE" w:rsidRDefault="00F55FDE" w:rsidP="00F55FDE">
      <w:r>
        <w:t>Yes - You do not need to have a formal diagnosis. When you apply, you will need to sign a legal declaration saying you meet the eligibility criteria for funding, - including that you have a disability.</w:t>
      </w:r>
    </w:p>
    <w:p w14:paraId="1070A295" w14:textId="77777777" w:rsidR="00F55FDE" w:rsidRDefault="00F55FDE" w:rsidP="00ED06F7">
      <w:pPr>
        <w:pStyle w:val="QuestionText"/>
      </w:pPr>
      <w:r>
        <w:t>Can I apply if I am not living in New Zealand right now?</w:t>
      </w:r>
    </w:p>
    <w:p w14:paraId="4C19E6A0" w14:textId="77777777" w:rsidR="00F55FDE" w:rsidRDefault="00F55FDE" w:rsidP="00F55FDE">
      <w:r>
        <w:t>Yes. You will need to explain your situation in your application. We may come back to you if we need any additional information.</w:t>
      </w:r>
    </w:p>
    <w:p w14:paraId="18B16051" w14:textId="77777777" w:rsidR="00F55FDE" w:rsidRDefault="00F55FDE" w:rsidP="00ED06F7">
      <w:pPr>
        <w:pStyle w:val="Heading2"/>
      </w:pPr>
      <w:r>
        <w:t>Funding Questions</w:t>
      </w:r>
    </w:p>
    <w:p w14:paraId="67C8D53F" w14:textId="77777777" w:rsidR="00F55FDE" w:rsidRDefault="00F55FDE" w:rsidP="00ED06F7">
      <w:pPr>
        <w:pStyle w:val="QuestionText"/>
      </w:pPr>
      <w:r>
        <w:t>Is there a funding limit?</w:t>
      </w:r>
    </w:p>
    <w:p w14:paraId="1EA9B937" w14:textId="77777777" w:rsidR="00F55FDE" w:rsidRDefault="00F55FDE" w:rsidP="00F55FDE">
      <w:r>
        <w:t>There is a limit of $50,000 total funding for a person, per election or by-election. For very high-cost applications we may ask for additional supporting information.</w:t>
      </w:r>
    </w:p>
    <w:p w14:paraId="703338F6" w14:textId="77777777" w:rsidR="00F55FDE" w:rsidRDefault="00F55FDE" w:rsidP="00ED06F7">
      <w:pPr>
        <w:pStyle w:val="QuestionText"/>
      </w:pPr>
      <w:r>
        <w:t>Do I have to repay any of the funds I have received?</w:t>
      </w:r>
    </w:p>
    <w:p w14:paraId="781D283B" w14:textId="77777777" w:rsidR="00F55FDE" w:rsidRDefault="00F55FDE" w:rsidP="00F55FDE">
      <w:r>
        <w:t>You don</w:t>
      </w:r>
      <w:r>
        <w:rPr>
          <w:rFonts w:ascii="Arial" w:hAnsi="Arial" w:cs="Arial"/>
        </w:rPr>
        <w:t>’</w:t>
      </w:r>
      <w:r>
        <w:t>t have to repay any money already spent on agreed services, equipment, or support. However, you do need to pay back any unspent money you were granted.</w:t>
      </w:r>
    </w:p>
    <w:p w14:paraId="119D4ACF" w14:textId="77777777" w:rsidR="00F55FDE" w:rsidRDefault="00F55FDE" w:rsidP="00ED06F7">
      <w:pPr>
        <w:pStyle w:val="QuestionText"/>
      </w:pPr>
      <w:r>
        <w:t>Can I apply for more funding if additional needs arise?</w:t>
      </w:r>
    </w:p>
    <w:p w14:paraId="5A4BA5EA" w14:textId="77777777" w:rsidR="00F55FDE" w:rsidRDefault="00F55FDE" w:rsidP="00F55FDE">
      <w:r>
        <w:t xml:space="preserve">Yes, you can apply for more funding if additional needs arise. However, there is some contingency within your agreement so that if unexpected things arise, they can be covered. This can only be used for similar support as detailed in your agreement. For example, it could be used for an unplanned candidate meeting. </w:t>
      </w:r>
    </w:p>
    <w:p w14:paraId="2328DD1F" w14:textId="77777777" w:rsidR="00F55FDE" w:rsidRDefault="00F55FDE" w:rsidP="00F55FDE">
      <w:r>
        <w:t>Contact us as soon as possible. Depending on what it is, we may be able to adjust your agreement, or we may need to go back to the panel to discuss it further.</w:t>
      </w:r>
    </w:p>
    <w:p w14:paraId="71B7C34D" w14:textId="77777777" w:rsidR="00F55FDE" w:rsidRDefault="00F55FDE" w:rsidP="00ED06F7">
      <w:pPr>
        <w:pStyle w:val="QuestionText"/>
      </w:pPr>
      <w:r>
        <w:t>Can I pay for things I need and be reimbursed?</w:t>
      </w:r>
    </w:p>
    <w:p w14:paraId="31CC6765" w14:textId="77777777" w:rsidR="00F55FDE" w:rsidRDefault="00F55FDE" w:rsidP="00F55FDE">
      <w:r>
        <w:t>No. If your funding is getting low and you know things are coming up, contact us so that additional funding can be considered.</w:t>
      </w:r>
    </w:p>
    <w:p w14:paraId="09A76270" w14:textId="77777777" w:rsidR="00F55FDE" w:rsidRDefault="00F55FDE" w:rsidP="00ED06F7">
      <w:pPr>
        <w:pStyle w:val="QuestionText"/>
      </w:pPr>
      <w:r>
        <w:t>Do I, or does my party, need to declare what I have received from the Fund?  Is a return required?</w:t>
      </w:r>
    </w:p>
    <w:p w14:paraId="757826DF" w14:textId="337EBE1D" w:rsidR="00F55FDE" w:rsidRDefault="7E5D1CFC" w:rsidP="00F55FDE">
      <w:r>
        <w:t>No. You don</w:t>
      </w:r>
      <w:r w:rsidRPr="7E5D1CFC">
        <w:rPr>
          <w:rFonts w:ascii="Arial" w:hAnsi="Arial" w:cs="Arial"/>
        </w:rPr>
        <w:t>’</w:t>
      </w:r>
      <w:r>
        <w:t>t have to file a public return for this funding, and it doesn’t need to be included in a party or candidate’s expense return. You do have to report on how you spent the money, but we won</w:t>
      </w:r>
      <w:r w:rsidRPr="7E5D1CFC">
        <w:rPr>
          <w:rFonts w:ascii="Arial" w:hAnsi="Arial" w:cs="Arial"/>
        </w:rPr>
        <w:t>’</w:t>
      </w:r>
      <w:r>
        <w:t xml:space="preserve">t publish it. </w:t>
      </w:r>
    </w:p>
    <w:p w14:paraId="1D781E18" w14:textId="77777777" w:rsidR="00F55FDE" w:rsidRDefault="00F55FDE" w:rsidP="00ED06F7">
      <w:pPr>
        <w:pStyle w:val="QuestionText"/>
      </w:pPr>
      <w:r>
        <w:t>What if my circumstances make it harder or more expensive to get what I need?</w:t>
      </w:r>
    </w:p>
    <w:p w14:paraId="2427338C" w14:textId="77777777" w:rsidR="00F55FDE" w:rsidRDefault="00F55FDE" w:rsidP="00F55FDE">
      <w:r>
        <w:t>Funding decisions will be based on your reported unique circumstances. This could include additional costs of living in large and rural areas. Consider all your disability-related needs and include them in your application and supporting documents. This could include quotes or estimates for:</w:t>
      </w:r>
    </w:p>
    <w:p w14:paraId="0EF13783" w14:textId="1A83ECE3" w:rsidR="00F55FDE" w:rsidRDefault="00F55FDE" w:rsidP="00F55FDE">
      <w:pPr>
        <w:pStyle w:val="ListBullet"/>
      </w:pPr>
      <w:r>
        <w:t>travel for both you and any people who are assisting you, to get to and from venues</w:t>
      </w:r>
    </w:p>
    <w:p w14:paraId="56EB522A" w14:textId="399BC2C0" w:rsidR="00F55FDE" w:rsidRDefault="00F55FDE" w:rsidP="00F55FDE">
      <w:pPr>
        <w:pStyle w:val="ListBullet"/>
      </w:pPr>
      <w:r>
        <w:t xml:space="preserve">additional shipping costs for equipment being supplied outside your area. </w:t>
      </w:r>
    </w:p>
    <w:p w14:paraId="1CBBEA3B" w14:textId="77777777" w:rsidR="00F55FDE" w:rsidRDefault="00F55FDE" w:rsidP="00ED06F7">
      <w:pPr>
        <w:pStyle w:val="QuestionText"/>
      </w:pPr>
      <w:r>
        <w:t xml:space="preserve">Can I apply again for future elections or by-elections?  </w:t>
      </w:r>
    </w:p>
    <w:p w14:paraId="70158C28" w14:textId="71F7E35C" w:rsidR="00F55FDE" w:rsidRDefault="7E5D1CFC" w:rsidP="00F55FDE">
      <w:r>
        <w:t xml:space="preserve">There is no limit on how often you can access the Fund.  You will need to apply again for each election or by-election. You can ask us to keep your supporting information for the next election so you can apply again. </w:t>
      </w:r>
    </w:p>
    <w:p w14:paraId="05AED99D" w14:textId="77777777" w:rsidR="00F55FDE" w:rsidRDefault="00F55FDE" w:rsidP="00ED06F7">
      <w:pPr>
        <w:pStyle w:val="QuestionText"/>
      </w:pPr>
      <w:r>
        <w:t xml:space="preserve">Will the fund pay for my disability-related needs if I get into Parliament? </w:t>
      </w:r>
    </w:p>
    <w:p w14:paraId="1FDF11E9" w14:textId="77777777" w:rsidR="00F55FDE" w:rsidRDefault="00F55FDE" w:rsidP="00F55FDE">
      <w:r>
        <w:t>No, the fund covers only your disability-related needs before an election. If you become a member of Parliament, a relationship manager from Parliamentary Service will be in contact with you just after the General Election. You will be able to discuss your needs with them to ensure you have the support you need.</w:t>
      </w:r>
    </w:p>
    <w:p w14:paraId="4BBEE21F" w14:textId="77777777" w:rsidR="00F55FDE" w:rsidRDefault="00F55FDE" w:rsidP="00ED06F7">
      <w:pPr>
        <w:pStyle w:val="Heading2"/>
      </w:pPr>
      <w:r>
        <w:t>Equipment Questions</w:t>
      </w:r>
    </w:p>
    <w:p w14:paraId="74F5AE3A" w14:textId="77777777" w:rsidR="00F55FDE" w:rsidRDefault="00F55FDE" w:rsidP="00ED06F7">
      <w:pPr>
        <w:pStyle w:val="QuestionText"/>
      </w:pPr>
      <w:r>
        <w:t>When can I get the equipment and support I need?</w:t>
      </w:r>
    </w:p>
    <w:p w14:paraId="1029E7A7" w14:textId="77777777" w:rsidR="00F55FDE" w:rsidRDefault="00F55FDE" w:rsidP="00F55FDE">
      <w:r>
        <w:t xml:space="preserve">You can start sourcing your equipment and/or support when your funding agreement is signed.  </w:t>
      </w:r>
    </w:p>
    <w:p w14:paraId="32A89975" w14:textId="77777777" w:rsidR="00F55FDE" w:rsidRDefault="00F55FDE" w:rsidP="00ED06F7">
      <w:pPr>
        <w:pStyle w:val="QuestionText"/>
      </w:pPr>
      <w:r>
        <w:t xml:space="preserve">How do I get the equipment I need?  </w:t>
      </w:r>
    </w:p>
    <w:p w14:paraId="0913E24B" w14:textId="77777777" w:rsidR="00F55FDE" w:rsidRDefault="00F55FDE" w:rsidP="00F55FDE">
      <w:r>
        <w:t>You are responsible for purchasing the equipment and services you have applied for.</w:t>
      </w:r>
    </w:p>
    <w:p w14:paraId="5ADD00FB" w14:textId="77777777" w:rsidR="00F55FDE" w:rsidRDefault="00F55FDE" w:rsidP="00F55FDE">
      <w:r>
        <w:t xml:space="preserve">We have a database of services and equipment providers we can share with </w:t>
      </w:r>
      <w:proofErr w:type="gramStart"/>
      <w:r>
        <w:t>you,</w:t>
      </w:r>
      <w:proofErr w:type="gramEnd"/>
      <w:r>
        <w:t xml:space="preserve"> however, you can also choose providers that are not on our list.</w:t>
      </w:r>
    </w:p>
    <w:p w14:paraId="6B7B7DB0" w14:textId="77777777" w:rsidR="00F55FDE" w:rsidRDefault="00F55FDE" w:rsidP="00ED06F7">
      <w:pPr>
        <w:pStyle w:val="QuestionText"/>
      </w:pPr>
      <w:r>
        <w:t>Can I use the equipment or services I get through the Fund for other purposes?</w:t>
      </w:r>
    </w:p>
    <w:p w14:paraId="7B91C757" w14:textId="77777777" w:rsidR="00F55FDE" w:rsidRDefault="00F55FDE" w:rsidP="00F55FDE">
      <w:r>
        <w:t xml:space="preserve">No. You should only use the equipment and services for selection or campaigning as detailed in your agreement with us. </w:t>
      </w:r>
    </w:p>
    <w:p w14:paraId="22993EEE" w14:textId="77777777" w:rsidR="00F55FDE" w:rsidRDefault="00F55FDE" w:rsidP="00F55FDE">
      <w:r>
        <w:t xml:space="preserve">It is important that funding is not spent on anything that gives you an unfair political advantage. </w:t>
      </w:r>
    </w:p>
    <w:p w14:paraId="6C1000B5" w14:textId="77777777" w:rsidR="00F55FDE" w:rsidRDefault="00F55FDE" w:rsidP="00ED06F7">
      <w:pPr>
        <w:pStyle w:val="QuestionText"/>
      </w:pPr>
      <w:r>
        <w:t>Can I keep the equipment I have purchased after the election?</w:t>
      </w:r>
    </w:p>
    <w:p w14:paraId="3CF80E33" w14:textId="77777777" w:rsidR="00F55FDE" w:rsidRDefault="00F55FDE" w:rsidP="00F55FDE">
      <w:r>
        <w:t>Your agreement will say if you can keep the equipment after election day or if it needs to be returned to us.</w:t>
      </w:r>
    </w:p>
    <w:p w14:paraId="13458A7B" w14:textId="77777777" w:rsidR="00F55FDE" w:rsidRDefault="00F55FDE" w:rsidP="00ED06F7">
      <w:pPr>
        <w:pStyle w:val="QuestionText"/>
      </w:pPr>
      <w:r>
        <w:t xml:space="preserve">What if my equipment needs to be repaired or replaced?  </w:t>
      </w:r>
    </w:p>
    <w:p w14:paraId="6DDE3CE4" w14:textId="77777777" w:rsidR="00F55FDE" w:rsidRDefault="00F55FDE" w:rsidP="00F55FDE">
      <w:r>
        <w:t xml:space="preserve">You will need to gather information on what needs to be done and the estimated cost. You will also need to contact us so that additional funding can be considered. </w:t>
      </w:r>
    </w:p>
    <w:p w14:paraId="01D2D71D" w14:textId="77777777" w:rsidR="00F55FDE" w:rsidRDefault="00F55FDE" w:rsidP="00ED06F7">
      <w:pPr>
        <w:pStyle w:val="Heading2"/>
      </w:pPr>
      <w:r>
        <w:t>Services and Support Questions</w:t>
      </w:r>
    </w:p>
    <w:p w14:paraId="109336C0" w14:textId="77777777" w:rsidR="00F55FDE" w:rsidRDefault="00F55FDE" w:rsidP="00ED06F7">
      <w:pPr>
        <w:pStyle w:val="QuestionText"/>
      </w:pPr>
      <w:r>
        <w:t>Can a family member be my assistant or support person?</w:t>
      </w:r>
    </w:p>
    <w:p w14:paraId="7AA8149A" w14:textId="77777777" w:rsidR="00F55FDE" w:rsidRDefault="00F55FDE" w:rsidP="00F55FDE">
      <w:r>
        <w:t xml:space="preserve">Yes </w:t>
      </w:r>
      <w:r>
        <w:rPr>
          <w:rFonts w:ascii="Arial" w:hAnsi="Arial" w:cs="Arial"/>
        </w:rPr>
        <w:t>–</w:t>
      </w:r>
      <w:r>
        <w:t xml:space="preserve"> if they meet your requirements. The hourly rate needs to be reasonable </w:t>
      </w:r>
      <w:r>
        <w:rPr>
          <w:rFonts w:ascii="Arial" w:hAnsi="Arial" w:cs="Arial"/>
        </w:rPr>
        <w:t>–</w:t>
      </w:r>
      <w:r>
        <w:t xml:space="preserve"> we can provide you with guidance on this. Your assistant / support person will need to keep good records of their service.</w:t>
      </w:r>
    </w:p>
    <w:p w14:paraId="1D2B5946" w14:textId="77777777" w:rsidR="00F55FDE" w:rsidRDefault="00F55FDE" w:rsidP="00ED06F7">
      <w:pPr>
        <w:pStyle w:val="QuestionText"/>
      </w:pPr>
      <w:r>
        <w:t xml:space="preserve">What if I go to an event and the host already has the assistance I need (like a NZSL interpreter)? </w:t>
      </w:r>
    </w:p>
    <w:p w14:paraId="230C99B0" w14:textId="77777777" w:rsidR="00F55FDE" w:rsidRDefault="00F55FDE" w:rsidP="00F55FDE">
      <w:r>
        <w:t>Check before events what assistance is available. If you need to cancel a booking you have made, you might still have to pay. This will come from your funding, so it is best you know ahead of time.</w:t>
      </w:r>
    </w:p>
    <w:p w14:paraId="3570C4D0" w14:textId="77777777" w:rsidR="00F55FDE" w:rsidRDefault="00F55FDE" w:rsidP="00ED06F7">
      <w:pPr>
        <w:pStyle w:val="QuestionText"/>
      </w:pPr>
      <w:r>
        <w:t>Will the Fund pay for help to prepare my report to show how I have spent the money?</w:t>
      </w:r>
    </w:p>
    <w:p w14:paraId="423B2B2A" w14:textId="77777777" w:rsidR="00F55FDE" w:rsidRDefault="00F55FDE" w:rsidP="00F55FDE">
      <w:r>
        <w:t xml:space="preserve">Yes, this can only be funded if it is a disability-related need. For example, if you need a reader or writer. Please detail this within your application or contact us if you are unsure. </w:t>
      </w:r>
    </w:p>
    <w:p w14:paraId="72F3CEA9" w14:textId="77777777" w:rsidR="00F55FDE" w:rsidRDefault="00F55FDE" w:rsidP="00ED06F7">
      <w:pPr>
        <w:pStyle w:val="QuestionText"/>
      </w:pPr>
      <w:r>
        <w:t xml:space="preserve">How do I get the services and support I need?  </w:t>
      </w:r>
    </w:p>
    <w:p w14:paraId="0E4C1286" w14:textId="77777777" w:rsidR="00F55FDE" w:rsidRDefault="00F55FDE" w:rsidP="00F55FDE">
      <w:r>
        <w:t>You are responsible for sourcing the services and support you have applied for.</w:t>
      </w:r>
    </w:p>
    <w:p w14:paraId="6466426F" w14:textId="176F4C2A" w:rsidR="001574A6" w:rsidRPr="001574A6" w:rsidRDefault="00F55FDE" w:rsidP="00F55FDE">
      <w:r>
        <w:t>We have a database of services and equipment providers we can share with you; however, you can also choose providers that are not on our list.</w:t>
      </w:r>
    </w:p>
    <w:sectPr w:rsidR="001574A6" w:rsidRPr="001574A6" w:rsidSect="008431E8">
      <w:headerReference w:type="first" r:id="rId19"/>
      <w:pgSz w:w="11906" w:h="16838"/>
      <w:pgMar w:top="1440" w:right="1440" w:bottom="709" w:left="1440" w:header="567" w:footer="28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2DC1A" w14:textId="77777777" w:rsidR="00911186" w:rsidRDefault="00911186">
      <w:pPr>
        <w:spacing w:after="0" w:line="240" w:lineRule="auto"/>
      </w:pPr>
      <w:r>
        <w:separator/>
      </w:r>
    </w:p>
  </w:endnote>
  <w:endnote w:type="continuationSeparator" w:id="0">
    <w:p w14:paraId="02061F93" w14:textId="77777777" w:rsidR="00911186" w:rsidRDefault="00911186">
      <w:pPr>
        <w:spacing w:after="0" w:line="240" w:lineRule="auto"/>
      </w:pPr>
      <w:r>
        <w:continuationSeparator/>
      </w:r>
    </w:p>
  </w:endnote>
  <w:endnote w:type="continuationNotice" w:id="1">
    <w:p w14:paraId="58CF0CCB" w14:textId="77777777" w:rsidR="00911186" w:rsidRDefault="009111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est National 2">
    <w:panose1 w:val="020B0504030502020203"/>
    <w:charset w:val="00"/>
    <w:family w:val="swiss"/>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 w:fontKey="{10D54878-1C10-4CE0-8C9A-863D2154B0E2}"/>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embedRegular r:id="rId2" w:fontKey="{A2C148F7-16D3-449E-9E89-D972AD9ED0F2}"/>
  </w:font>
  <w:font w:name="Calibri">
    <w:panose1 w:val="020F0502020204030204"/>
    <w:charset w:val="00"/>
    <w:family w:val="swiss"/>
    <w:pitch w:val="variable"/>
    <w:sig w:usb0="E4002EFF" w:usb1="C200247B" w:usb2="00000009" w:usb3="00000000" w:csb0="000001FF" w:csb1="00000000"/>
    <w:embedRegular r:id="rId3" w:fontKey="{BE7CE638-A683-4BB1-9479-80B064086759}"/>
  </w:font>
  <w:font w:name="Test National 2 Medium">
    <w:panose1 w:val="020B0604030502020203"/>
    <w:charset w:val="00"/>
    <w:family w:val="swiss"/>
    <w:notTrueType/>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9CBA7" w14:textId="77777777" w:rsidR="00911186" w:rsidRDefault="00911186">
      <w:pPr>
        <w:spacing w:after="0" w:line="240" w:lineRule="auto"/>
      </w:pPr>
      <w:r>
        <w:separator/>
      </w:r>
    </w:p>
  </w:footnote>
  <w:footnote w:type="continuationSeparator" w:id="0">
    <w:p w14:paraId="2C5AA51C" w14:textId="77777777" w:rsidR="00911186" w:rsidRDefault="00911186">
      <w:pPr>
        <w:spacing w:after="0" w:line="240" w:lineRule="auto"/>
      </w:pPr>
      <w:r>
        <w:continuationSeparator/>
      </w:r>
    </w:p>
  </w:footnote>
  <w:footnote w:type="continuationNotice" w:id="1">
    <w:p w14:paraId="4FC447A0" w14:textId="77777777" w:rsidR="00911186" w:rsidRDefault="009111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93701" w14:textId="77777777" w:rsidR="00E469B8" w:rsidRPr="000A5F90" w:rsidRDefault="00E469B8" w:rsidP="00E469B8">
    <w:pPr>
      <w:pStyle w:val="Header"/>
    </w:pPr>
    <w:r w:rsidRPr="000A5F90">
      <w:rPr>
        <w:noProof/>
        <w14:ligatures w14:val="none"/>
      </w:rPr>
      <mc:AlternateContent>
        <mc:Choice Requires="wps">
          <w:drawing>
            <wp:anchor distT="0" distB="0" distL="114300" distR="114300" simplePos="0" relativeHeight="251658240" behindDoc="1" locked="0" layoutInCell="1" allowOverlap="1" wp14:anchorId="012FDA50" wp14:editId="199A81E4">
              <wp:simplePos x="-74428" y="-53163"/>
              <wp:positionH relativeFrom="page">
                <wp:align>left</wp:align>
              </wp:positionH>
              <wp:positionV relativeFrom="page">
                <wp:align>top</wp:align>
              </wp:positionV>
              <wp:extent cx="7632000" cy="1350000"/>
              <wp:effectExtent l="0" t="0" r="7620" b="3175"/>
              <wp:wrapNone/>
              <wp:docPr id="200797937"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2000" cy="13500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16E57" id="Rectangle 23" o:spid="_x0000_s1026" alt="&quot;&quot;" style="position:absolute;margin-left:0;margin-top:0;width:600.95pt;height:106.3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" fillcolor="#f2f2f2 [3052]" stroked="f" strokeweight="1pt">
              <w10:wrap anchorx="page" anchory="page"/>
            </v:rect>
          </w:pict>
        </mc:Fallback>
      </mc:AlternateContent>
    </w:r>
  </w:p>
  <w:p w14:paraId="5224C8FB" w14:textId="5D6BD723" w:rsidR="008431E8" w:rsidRPr="00E469B8" w:rsidRDefault="008431E8" w:rsidP="00E46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1D41F20"/>
    <w:lvl w:ilvl="0">
      <w:start w:val="1"/>
      <w:numFmt w:val="decimal"/>
      <w:pStyle w:val="ListNumber3"/>
      <w:lvlText w:val="%1."/>
      <w:lvlJc w:val="left"/>
      <w:pPr>
        <w:tabs>
          <w:tab w:val="num" w:pos="926"/>
        </w:tabs>
        <w:ind w:left="926" w:hanging="360"/>
      </w:pPr>
    </w:lvl>
  </w:abstractNum>
  <w:abstractNum w:abstractNumId="1" w15:restartNumberingAfterBreak="0">
    <w:nsid w:val="FFFFFF88"/>
    <w:multiLevelType w:val="singleLevel"/>
    <w:tmpl w:val="4730556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9B9AD72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481BEB"/>
    <w:multiLevelType w:val="multilevel"/>
    <w:tmpl w:val="A4EC70CA"/>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Bullet3"/>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4" w15:restartNumberingAfterBreak="0">
    <w:nsid w:val="0DEA7489"/>
    <w:multiLevelType w:val="multilevel"/>
    <w:tmpl w:val="6BA65B06"/>
    <w:lvl w:ilvl="0">
      <w:start w:val="1"/>
      <w:numFmt w:val="bullet"/>
      <w:pStyle w:val="ListBullet"/>
      <w:lvlText w:val=""/>
      <w:lvlJc w:val="left"/>
      <w:pPr>
        <w:ind w:left="397" w:hanging="397"/>
      </w:pPr>
      <w:rPr>
        <w:rFonts w:ascii="Symbol" w:hAnsi="Symbol" w:hint="default"/>
        <w:color w:val="auto"/>
      </w:rPr>
    </w:lvl>
    <w:lvl w:ilvl="1">
      <w:start w:val="1"/>
      <w:numFmt w:val="bullet"/>
      <w:pStyle w:val="ListBullet2"/>
      <w:lvlText w:val="–"/>
      <w:lvlJc w:val="left"/>
      <w:pPr>
        <w:ind w:left="794" w:hanging="397"/>
      </w:pPr>
      <w:rPr>
        <w:rFonts w:ascii="Arial" w:hAnsi="Arial"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rPr>
    </w:lvl>
  </w:abstractNum>
  <w:abstractNum w:abstractNumId="5" w15:restartNumberingAfterBreak="0">
    <w:nsid w:val="11466ADC"/>
    <w:multiLevelType w:val="hybridMultilevel"/>
    <w:tmpl w:val="70A8410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2E98F3F"/>
    <w:multiLevelType w:val="hybridMultilevel"/>
    <w:tmpl w:val="85DE406C"/>
    <w:lvl w:ilvl="0" w:tplc="DB169876">
      <w:start w:val="1"/>
      <w:numFmt w:val="bullet"/>
      <w:lvlText w:val=""/>
      <w:lvlJc w:val="left"/>
      <w:pPr>
        <w:ind w:left="720" w:hanging="360"/>
      </w:pPr>
      <w:rPr>
        <w:rFonts w:ascii="Symbol" w:hAnsi="Symbol" w:hint="default"/>
      </w:rPr>
    </w:lvl>
    <w:lvl w:ilvl="1" w:tplc="7A8CE7A4">
      <w:start w:val="1"/>
      <w:numFmt w:val="bullet"/>
      <w:lvlText w:val="o"/>
      <w:lvlJc w:val="left"/>
      <w:pPr>
        <w:ind w:left="1440" w:hanging="360"/>
      </w:pPr>
      <w:rPr>
        <w:rFonts w:ascii="Courier New" w:hAnsi="Courier New" w:hint="default"/>
      </w:rPr>
    </w:lvl>
    <w:lvl w:ilvl="2" w:tplc="1E3EB062">
      <w:start w:val="1"/>
      <w:numFmt w:val="bullet"/>
      <w:lvlText w:val=""/>
      <w:lvlJc w:val="left"/>
      <w:pPr>
        <w:ind w:left="2160" w:hanging="360"/>
      </w:pPr>
      <w:rPr>
        <w:rFonts w:ascii="Wingdings" w:hAnsi="Wingdings" w:hint="default"/>
      </w:rPr>
    </w:lvl>
    <w:lvl w:ilvl="3" w:tplc="26A62AFE">
      <w:start w:val="1"/>
      <w:numFmt w:val="bullet"/>
      <w:lvlText w:val=""/>
      <w:lvlJc w:val="left"/>
      <w:pPr>
        <w:ind w:left="2880" w:hanging="360"/>
      </w:pPr>
      <w:rPr>
        <w:rFonts w:ascii="Symbol" w:hAnsi="Symbol" w:hint="default"/>
      </w:rPr>
    </w:lvl>
    <w:lvl w:ilvl="4" w:tplc="CA888048">
      <w:start w:val="1"/>
      <w:numFmt w:val="bullet"/>
      <w:lvlText w:val="o"/>
      <w:lvlJc w:val="left"/>
      <w:pPr>
        <w:ind w:left="3600" w:hanging="360"/>
      </w:pPr>
      <w:rPr>
        <w:rFonts w:ascii="Courier New" w:hAnsi="Courier New" w:hint="default"/>
      </w:rPr>
    </w:lvl>
    <w:lvl w:ilvl="5" w:tplc="F19CA3B6">
      <w:start w:val="1"/>
      <w:numFmt w:val="bullet"/>
      <w:lvlText w:val=""/>
      <w:lvlJc w:val="left"/>
      <w:pPr>
        <w:ind w:left="4320" w:hanging="360"/>
      </w:pPr>
      <w:rPr>
        <w:rFonts w:ascii="Wingdings" w:hAnsi="Wingdings" w:hint="default"/>
      </w:rPr>
    </w:lvl>
    <w:lvl w:ilvl="6" w:tplc="E49A72A8">
      <w:start w:val="1"/>
      <w:numFmt w:val="bullet"/>
      <w:lvlText w:val=""/>
      <w:lvlJc w:val="left"/>
      <w:pPr>
        <w:ind w:left="5040" w:hanging="360"/>
      </w:pPr>
      <w:rPr>
        <w:rFonts w:ascii="Symbol" w:hAnsi="Symbol" w:hint="default"/>
      </w:rPr>
    </w:lvl>
    <w:lvl w:ilvl="7" w:tplc="024EC7CA">
      <w:start w:val="1"/>
      <w:numFmt w:val="bullet"/>
      <w:lvlText w:val="o"/>
      <w:lvlJc w:val="left"/>
      <w:pPr>
        <w:ind w:left="5760" w:hanging="360"/>
      </w:pPr>
      <w:rPr>
        <w:rFonts w:ascii="Courier New" w:hAnsi="Courier New" w:hint="default"/>
      </w:rPr>
    </w:lvl>
    <w:lvl w:ilvl="8" w:tplc="1B2269CC">
      <w:start w:val="1"/>
      <w:numFmt w:val="bullet"/>
      <w:lvlText w:val=""/>
      <w:lvlJc w:val="left"/>
      <w:pPr>
        <w:ind w:left="6480" w:hanging="360"/>
      </w:pPr>
      <w:rPr>
        <w:rFonts w:ascii="Wingdings" w:hAnsi="Wingdings" w:hint="default"/>
      </w:rPr>
    </w:lvl>
  </w:abstractNum>
  <w:abstractNum w:abstractNumId="7" w15:restartNumberingAfterBreak="0">
    <w:nsid w:val="161F4523"/>
    <w:multiLevelType w:val="hybridMultilevel"/>
    <w:tmpl w:val="0510AE7C"/>
    <w:lvl w:ilvl="0" w:tplc="14090001">
      <w:start w:val="1"/>
      <w:numFmt w:val="bullet"/>
      <w:lvlText w:val=""/>
      <w:lvlJc w:val="left"/>
      <w:pPr>
        <w:ind w:left="772" w:hanging="360"/>
      </w:pPr>
      <w:rPr>
        <w:rFonts w:ascii="Symbol" w:hAnsi="Symbol" w:hint="default"/>
      </w:rPr>
    </w:lvl>
    <w:lvl w:ilvl="1" w:tplc="14090003" w:tentative="1">
      <w:start w:val="1"/>
      <w:numFmt w:val="bullet"/>
      <w:lvlText w:val="o"/>
      <w:lvlJc w:val="left"/>
      <w:pPr>
        <w:ind w:left="1492" w:hanging="360"/>
      </w:pPr>
      <w:rPr>
        <w:rFonts w:ascii="Courier New" w:hAnsi="Courier New" w:cs="Courier New" w:hint="default"/>
      </w:rPr>
    </w:lvl>
    <w:lvl w:ilvl="2" w:tplc="14090005" w:tentative="1">
      <w:start w:val="1"/>
      <w:numFmt w:val="bullet"/>
      <w:lvlText w:val=""/>
      <w:lvlJc w:val="left"/>
      <w:pPr>
        <w:ind w:left="2212" w:hanging="360"/>
      </w:pPr>
      <w:rPr>
        <w:rFonts w:ascii="Wingdings" w:hAnsi="Wingdings" w:hint="default"/>
      </w:rPr>
    </w:lvl>
    <w:lvl w:ilvl="3" w:tplc="14090001" w:tentative="1">
      <w:start w:val="1"/>
      <w:numFmt w:val="bullet"/>
      <w:lvlText w:val=""/>
      <w:lvlJc w:val="left"/>
      <w:pPr>
        <w:ind w:left="2932" w:hanging="360"/>
      </w:pPr>
      <w:rPr>
        <w:rFonts w:ascii="Symbol" w:hAnsi="Symbol" w:hint="default"/>
      </w:rPr>
    </w:lvl>
    <w:lvl w:ilvl="4" w:tplc="14090003" w:tentative="1">
      <w:start w:val="1"/>
      <w:numFmt w:val="bullet"/>
      <w:lvlText w:val="o"/>
      <w:lvlJc w:val="left"/>
      <w:pPr>
        <w:ind w:left="3652" w:hanging="360"/>
      </w:pPr>
      <w:rPr>
        <w:rFonts w:ascii="Courier New" w:hAnsi="Courier New" w:cs="Courier New" w:hint="default"/>
      </w:rPr>
    </w:lvl>
    <w:lvl w:ilvl="5" w:tplc="14090005" w:tentative="1">
      <w:start w:val="1"/>
      <w:numFmt w:val="bullet"/>
      <w:lvlText w:val=""/>
      <w:lvlJc w:val="left"/>
      <w:pPr>
        <w:ind w:left="4372" w:hanging="360"/>
      </w:pPr>
      <w:rPr>
        <w:rFonts w:ascii="Wingdings" w:hAnsi="Wingdings" w:hint="default"/>
      </w:rPr>
    </w:lvl>
    <w:lvl w:ilvl="6" w:tplc="14090001" w:tentative="1">
      <w:start w:val="1"/>
      <w:numFmt w:val="bullet"/>
      <w:lvlText w:val=""/>
      <w:lvlJc w:val="left"/>
      <w:pPr>
        <w:ind w:left="5092" w:hanging="360"/>
      </w:pPr>
      <w:rPr>
        <w:rFonts w:ascii="Symbol" w:hAnsi="Symbol" w:hint="default"/>
      </w:rPr>
    </w:lvl>
    <w:lvl w:ilvl="7" w:tplc="14090003" w:tentative="1">
      <w:start w:val="1"/>
      <w:numFmt w:val="bullet"/>
      <w:lvlText w:val="o"/>
      <w:lvlJc w:val="left"/>
      <w:pPr>
        <w:ind w:left="5812" w:hanging="360"/>
      </w:pPr>
      <w:rPr>
        <w:rFonts w:ascii="Courier New" w:hAnsi="Courier New" w:cs="Courier New" w:hint="default"/>
      </w:rPr>
    </w:lvl>
    <w:lvl w:ilvl="8" w:tplc="14090005" w:tentative="1">
      <w:start w:val="1"/>
      <w:numFmt w:val="bullet"/>
      <w:lvlText w:val=""/>
      <w:lvlJc w:val="left"/>
      <w:pPr>
        <w:ind w:left="6532" w:hanging="360"/>
      </w:pPr>
      <w:rPr>
        <w:rFonts w:ascii="Wingdings" w:hAnsi="Wingdings" w:hint="default"/>
      </w:rPr>
    </w:lvl>
  </w:abstractNum>
  <w:abstractNum w:abstractNumId="8" w15:restartNumberingAfterBreak="0">
    <w:nsid w:val="17AB3E96"/>
    <w:multiLevelType w:val="hybridMultilevel"/>
    <w:tmpl w:val="1F626A94"/>
    <w:lvl w:ilvl="0" w:tplc="241A68B8">
      <w:start w:val="1"/>
      <w:numFmt w:val="decimal"/>
      <w:pStyle w:val="Heading5"/>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6170CF8"/>
    <w:multiLevelType w:val="hybridMultilevel"/>
    <w:tmpl w:val="85E8B7CA"/>
    <w:lvl w:ilvl="0" w:tplc="47C81660">
      <w:start w:val="1"/>
      <w:numFmt w:val="bullet"/>
      <w:lvlText w:val=""/>
      <w:lvlJc w:val="left"/>
      <w:pPr>
        <w:ind w:left="1440" w:hanging="360"/>
      </w:pPr>
      <w:rPr>
        <w:rFonts w:ascii="Symbol" w:hAnsi="Symbol"/>
      </w:rPr>
    </w:lvl>
    <w:lvl w:ilvl="1" w:tplc="B4A6BD7C">
      <w:start w:val="1"/>
      <w:numFmt w:val="bullet"/>
      <w:lvlText w:val=""/>
      <w:lvlJc w:val="left"/>
      <w:pPr>
        <w:ind w:left="1440" w:hanging="360"/>
      </w:pPr>
      <w:rPr>
        <w:rFonts w:ascii="Symbol" w:hAnsi="Symbol"/>
      </w:rPr>
    </w:lvl>
    <w:lvl w:ilvl="2" w:tplc="F29E36C2">
      <w:start w:val="1"/>
      <w:numFmt w:val="bullet"/>
      <w:lvlText w:val=""/>
      <w:lvlJc w:val="left"/>
      <w:pPr>
        <w:ind w:left="1440" w:hanging="360"/>
      </w:pPr>
      <w:rPr>
        <w:rFonts w:ascii="Symbol" w:hAnsi="Symbol"/>
      </w:rPr>
    </w:lvl>
    <w:lvl w:ilvl="3" w:tplc="09B486C0">
      <w:start w:val="1"/>
      <w:numFmt w:val="bullet"/>
      <w:lvlText w:val=""/>
      <w:lvlJc w:val="left"/>
      <w:pPr>
        <w:ind w:left="1440" w:hanging="360"/>
      </w:pPr>
      <w:rPr>
        <w:rFonts w:ascii="Symbol" w:hAnsi="Symbol"/>
      </w:rPr>
    </w:lvl>
    <w:lvl w:ilvl="4" w:tplc="13806EE6">
      <w:start w:val="1"/>
      <w:numFmt w:val="bullet"/>
      <w:lvlText w:val=""/>
      <w:lvlJc w:val="left"/>
      <w:pPr>
        <w:ind w:left="1440" w:hanging="360"/>
      </w:pPr>
      <w:rPr>
        <w:rFonts w:ascii="Symbol" w:hAnsi="Symbol"/>
      </w:rPr>
    </w:lvl>
    <w:lvl w:ilvl="5" w:tplc="FE7EB5E8">
      <w:start w:val="1"/>
      <w:numFmt w:val="bullet"/>
      <w:lvlText w:val=""/>
      <w:lvlJc w:val="left"/>
      <w:pPr>
        <w:ind w:left="1440" w:hanging="360"/>
      </w:pPr>
      <w:rPr>
        <w:rFonts w:ascii="Symbol" w:hAnsi="Symbol"/>
      </w:rPr>
    </w:lvl>
    <w:lvl w:ilvl="6" w:tplc="1A208DE8">
      <w:start w:val="1"/>
      <w:numFmt w:val="bullet"/>
      <w:lvlText w:val=""/>
      <w:lvlJc w:val="left"/>
      <w:pPr>
        <w:ind w:left="1440" w:hanging="360"/>
      </w:pPr>
      <w:rPr>
        <w:rFonts w:ascii="Symbol" w:hAnsi="Symbol"/>
      </w:rPr>
    </w:lvl>
    <w:lvl w:ilvl="7" w:tplc="9D241AF8">
      <w:start w:val="1"/>
      <w:numFmt w:val="bullet"/>
      <w:lvlText w:val=""/>
      <w:lvlJc w:val="left"/>
      <w:pPr>
        <w:ind w:left="1440" w:hanging="360"/>
      </w:pPr>
      <w:rPr>
        <w:rFonts w:ascii="Symbol" w:hAnsi="Symbol"/>
      </w:rPr>
    </w:lvl>
    <w:lvl w:ilvl="8" w:tplc="F044E78C">
      <w:start w:val="1"/>
      <w:numFmt w:val="bullet"/>
      <w:lvlText w:val=""/>
      <w:lvlJc w:val="left"/>
      <w:pPr>
        <w:ind w:left="1440" w:hanging="360"/>
      </w:pPr>
      <w:rPr>
        <w:rFonts w:ascii="Symbol" w:hAnsi="Symbol"/>
      </w:rPr>
    </w:lvl>
  </w:abstractNum>
  <w:abstractNum w:abstractNumId="10" w15:restartNumberingAfterBreak="0">
    <w:nsid w:val="375C893E"/>
    <w:multiLevelType w:val="hybridMultilevel"/>
    <w:tmpl w:val="6F742652"/>
    <w:lvl w:ilvl="0" w:tplc="8730D04E">
      <w:start w:val="1"/>
      <w:numFmt w:val="bullet"/>
      <w:lvlText w:val="·"/>
      <w:lvlJc w:val="left"/>
      <w:pPr>
        <w:ind w:left="720" w:hanging="360"/>
      </w:pPr>
      <w:rPr>
        <w:rFonts w:ascii="Symbol" w:hAnsi="Symbol" w:hint="default"/>
      </w:rPr>
    </w:lvl>
    <w:lvl w:ilvl="1" w:tplc="C74899C4">
      <w:start w:val="1"/>
      <w:numFmt w:val="bullet"/>
      <w:lvlText w:val="o"/>
      <w:lvlJc w:val="left"/>
      <w:pPr>
        <w:ind w:left="1440" w:hanging="360"/>
      </w:pPr>
      <w:rPr>
        <w:rFonts w:ascii="Courier New" w:hAnsi="Courier New" w:hint="default"/>
      </w:rPr>
    </w:lvl>
    <w:lvl w:ilvl="2" w:tplc="76CE2BB4">
      <w:start w:val="1"/>
      <w:numFmt w:val="bullet"/>
      <w:lvlText w:val=""/>
      <w:lvlJc w:val="left"/>
      <w:pPr>
        <w:ind w:left="2160" w:hanging="360"/>
      </w:pPr>
      <w:rPr>
        <w:rFonts w:ascii="Wingdings" w:hAnsi="Wingdings" w:hint="default"/>
      </w:rPr>
    </w:lvl>
    <w:lvl w:ilvl="3" w:tplc="12C08F16">
      <w:start w:val="1"/>
      <w:numFmt w:val="bullet"/>
      <w:lvlText w:val=""/>
      <w:lvlJc w:val="left"/>
      <w:pPr>
        <w:ind w:left="2880" w:hanging="360"/>
      </w:pPr>
      <w:rPr>
        <w:rFonts w:ascii="Symbol" w:hAnsi="Symbol" w:hint="default"/>
      </w:rPr>
    </w:lvl>
    <w:lvl w:ilvl="4" w:tplc="A5BA67E4">
      <w:start w:val="1"/>
      <w:numFmt w:val="bullet"/>
      <w:lvlText w:val="o"/>
      <w:lvlJc w:val="left"/>
      <w:pPr>
        <w:ind w:left="3600" w:hanging="360"/>
      </w:pPr>
      <w:rPr>
        <w:rFonts w:ascii="Courier New" w:hAnsi="Courier New" w:hint="default"/>
      </w:rPr>
    </w:lvl>
    <w:lvl w:ilvl="5" w:tplc="20B2D2F2">
      <w:start w:val="1"/>
      <w:numFmt w:val="bullet"/>
      <w:lvlText w:val=""/>
      <w:lvlJc w:val="left"/>
      <w:pPr>
        <w:ind w:left="4320" w:hanging="360"/>
      </w:pPr>
      <w:rPr>
        <w:rFonts w:ascii="Wingdings" w:hAnsi="Wingdings" w:hint="default"/>
      </w:rPr>
    </w:lvl>
    <w:lvl w:ilvl="6" w:tplc="37DA020C">
      <w:start w:val="1"/>
      <w:numFmt w:val="bullet"/>
      <w:lvlText w:val=""/>
      <w:lvlJc w:val="left"/>
      <w:pPr>
        <w:ind w:left="5040" w:hanging="360"/>
      </w:pPr>
      <w:rPr>
        <w:rFonts w:ascii="Symbol" w:hAnsi="Symbol" w:hint="default"/>
      </w:rPr>
    </w:lvl>
    <w:lvl w:ilvl="7" w:tplc="03E48142">
      <w:start w:val="1"/>
      <w:numFmt w:val="bullet"/>
      <w:lvlText w:val="o"/>
      <w:lvlJc w:val="left"/>
      <w:pPr>
        <w:ind w:left="5760" w:hanging="360"/>
      </w:pPr>
      <w:rPr>
        <w:rFonts w:ascii="Courier New" w:hAnsi="Courier New" w:hint="default"/>
      </w:rPr>
    </w:lvl>
    <w:lvl w:ilvl="8" w:tplc="3A6A8518">
      <w:start w:val="1"/>
      <w:numFmt w:val="bullet"/>
      <w:lvlText w:val=""/>
      <w:lvlJc w:val="left"/>
      <w:pPr>
        <w:ind w:left="6480" w:hanging="360"/>
      </w:pPr>
      <w:rPr>
        <w:rFonts w:ascii="Wingdings" w:hAnsi="Wingdings" w:hint="default"/>
      </w:rPr>
    </w:lvl>
  </w:abstractNum>
  <w:abstractNum w:abstractNumId="11" w15:restartNumberingAfterBreak="0">
    <w:nsid w:val="3B56E5C8"/>
    <w:multiLevelType w:val="hybridMultilevel"/>
    <w:tmpl w:val="FEE8D5C0"/>
    <w:lvl w:ilvl="0" w:tplc="D7BE1A3A">
      <w:start w:val="1"/>
      <w:numFmt w:val="bullet"/>
      <w:lvlText w:val=""/>
      <w:lvlJc w:val="left"/>
      <w:pPr>
        <w:ind w:left="720" w:hanging="360"/>
      </w:pPr>
      <w:rPr>
        <w:rFonts w:ascii="Symbol" w:hAnsi="Symbol" w:hint="default"/>
      </w:rPr>
    </w:lvl>
    <w:lvl w:ilvl="1" w:tplc="9E965D4C">
      <w:start w:val="1"/>
      <w:numFmt w:val="bullet"/>
      <w:lvlText w:val="o"/>
      <w:lvlJc w:val="left"/>
      <w:pPr>
        <w:ind w:left="1440" w:hanging="360"/>
      </w:pPr>
      <w:rPr>
        <w:rFonts w:ascii="Courier New" w:hAnsi="Courier New" w:hint="default"/>
      </w:rPr>
    </w:lvl>
    <w:lvl w:ilvl="2" w:tplc="8D348892">
      <w:start w:val="1"/>
      <w:numFmt w:val="bullet"/>
      <w:lvlText w:val=""/>
      <w:lvlJc w:val="left"/>
      <w:pPr>
        <w:ind w:left="2160" w:hanging="360"/>
      </w:pPr>
      <w:rPr>
        <w:rFonts w:ascii="Wingdings" w:hAnsi="Wingdings" w:hint="default"/>
      </w:rPr>
    </w:lvl>
    <w:lvl w:ilvl="3" w:tplc="C4B0328E">
      <w:start w:val="1"/>
      <w:numFmt w:val="bullet"/>
      <w:lvlText w:val=""/>
      <w:lvlJc w:val="left"/>
      <w:pPr>
        <w:ind w:left="2880" w:hanging="360"/>
      </w:pPr>
      <w:rPr>
        <w:rFonts w:ascii="Symbol" w:hAnsi="Symbol" w:hint="default"/>
      </w:rPr>
    </w:lvl>
    <w:lvl w:ilvl="4" w:tplc="F0AA64A2">
      <w:start w:val="1"/>
      <w:numFmt w:val="bullet"/>
      <w:lvlText w:val="o"/>
      <w:lvlJc w:val="left"/>
      <w:pPr>
        <w:ind w:left="3600" w:hanging="360"/>
      </w:pPr>
      <w:rPr>
        <w:rFonts w:ascii="Courier New" w:hAnsi="Courier New" w:hint="default"/>
      </w:rPr>
    </w:lvl>
    <w:lvl w:ilvl="5" w:tplc="38CEAF00">
      <w:start w:val="1"/>
      <w:numFmt w:val="bullet"/>
      <w:lvlText w:val=""/>
      <w:lvlJc w:val="left"/>
      <w:pPr>
        <w:ind w:left="4320" w:hanging="360"/>
      </w:pPr>
      <w:rPr>
        <w:rFonts w:ascii="Wingdings" w:hAnsi="Wingdings" w:hint="default"/>
      </w:rPr>
    </w:lvl>
    <w:lvl w:ilvl="6" w:tplc="39F26368">
      <w:start w:val="1"/>
      <w:numFmt w:val="bullet"/>
      <w:lvlText w:val=""/>
      <w:lvlJc w:val="left"/>
      <w:pPr>
        <w:ind w:left="5040" w:hanging="360"/>
      </w:pPr>
      <w:rPr>
        <w:rFonts w:ascii="Symbol" w:hAnsi="Symbol" w:hint="default"/>
      </w:rPr>
    </w:lvl>
    <w:lvl w:ilvl="7" w:tplc="0888C446">
      <w:start w:val="1"/>
      <w:numFmt w:val="bullet"/>
      <w:lvlText w:val="o"/>
      <w:lvlJc w:val="left"/>
      <w:pPr>
        <w:ind w:left="5760" w:hanging="360"/>
      </w:pPr>
      <w:rPr>
        <w:rFonts w:ascii="Courier New" w:hAnsi="Courier New" w:hint="default"/>
      </w:rPr>
    </w:lvl>
    <w:lvl w:ilvl="8" w:tplc="4C9C92EA">
      <w:start w:val="1"/>
      <w:numFmt w:val="bullet"/>
      <w:lvlText w:val=""/>
      <w:lvlJc w:val="left"/>
      <w:pPr>
        <w:ind w:left="6480" w:hanging="360"/>
      </w:pPr>
      <w:rPr>
        <w:rFonts w:ascii="Wingdings" w:hAnsi="Wingdings" w:hint="default"/>
      </w:rPr>
    </w:lvl>
  </w:abstractNum>
  <w:abstractNum w:abstractNumId="12" w15:restartNumberingAfterBreak="0">
    <w:nsid w:val="47444D81"/>
    <w:multiLevelType w:val="hybridMultilevel"/>
    <w:tmpl w:val="99B88FA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94B0B57"/>
    <w:multiLevelType w:val="hybridMultilevel"/>
    <w:tmpl w:val="9DCC470E"/>
    <w:lvl w:ilvl="0" w:tplc="3B7C830E">
      <w:start w:val="1"/>
      <w:numFmt w:val="bullet"/>
      <w:lvlText w:val="·"/>
      <w:lvlJc w:val="left"/>
      <w:pPr>
        <w:ind w:left="720" w:hanging="360"/>
      </w:pPr>
      <w:rPr>
        <w:rFonts w:ascii="Symbol" w:hAnsi="Symbol" w:hint="default"/>
      </w:rPr>
    </w:lvl>
    <w:lvl w:ilvl="1" w:tplc="52062F10">
      <w:start w:val="1"/>
      <w:numFmt w:val="bullet"/>
      <w:lvlText w:val="o"/>
      <w:lvlJc w:val="left"/>
      <w:pPr>
        <w:ind w:left="1440" w:hanging="360"/>
      </w:pPr>
      <w:rPr>
        <w:rFonts w:ascii="Courier New" w:hAnsi="Courier New" w:hint="default"/>
      </w:rPr>
    </w:lvl>
    <w:lvl w:ilvl="2" w:tplc="D07473E0">
      <w:start w:val="1"/>
      <w:numFmt w:val="bullet"/>
      <w:lvlText w:val=""/>
      <w:lvlJc w:val="left"/>
      <w:pPr>
        <w:ind w:left="2160" w:hanging="360"/>
      </w:pPr>
      <w:rPr>
        <w:rFonts w:ascii="Wingdings" w:hAnsi="Wingdings" w:hint="default"/>
      </w:rPr>
    </w:lvl>
    <w:lvl w:ilvl="3" w:tplc="F528911A">
      <w:start w:val="1"/>
      <w:numFmt w:val="bullet"/>
      <w:lvlText w:val=""/>
      <w:lvlJc w:val="left"/>
      <w:pPr>
        <w:ind w:left="2880" w:hanging="360"/>
      </w:pPr>
      <w:rPr>
        <w:rFonts w:ascii="Symbol" w:hAnsi="Symbol" w:hint="default"/>
      </w:rPr>
    </w:lvl>
    <w:lvl w:ilvl="4" w:tplc="FC3AE60A">
      <w:start w:val="1"/>
      <w:numFmt w:val="bullet"/>
      <w:lvlText w:val="o"/>
      <w:lvlJc w:val="left"/>
      <w:pPr>
        <w:ind w:left="3600" w:hanging="360"/>
      </w:pPr>
      <w:rPr>
        <w:rFonts w:ascii="Courier New" w:hAnsi="Courier New" w:hint="default"/>
      </w:rPr>
    </w:lvl>
    <w:lvl w:ilvl="5" w:tplc="95CC62AA">
      <w:start w:val="1"/>
      <w:numFmt w:val="bullet"/>
      <w:lvlText w:val=""/>
      <w:lvlJc w:val="left"/>
      <w:pPr>
        <w:ind w:left="4320" w:hanging="360"/>
      </w:pPr>
      <w:rPr>
        <w:rFonts w:ascii="Wingdings" w:hAnsi="Wingdings" w:hint="default"/>
      </w:rPr>
    </w:lvl>
    <w:lvl w:ilvl="6" w:tplc="9894EA04">
      <w:start w:val="1"/>
      <w:numFmt w:val="bullet"/>
      <w:lvlText w:val=""/>
      <w:lvlJc w:val="left"/>
      <w:pPr>
        <w:ind w:left="5040" w:hanging="360"/>
      </w:pPr>
      <w:rPr>
        <w:rFonts w:ascii="Symbol" w:hAnsi="Symbol" w:hint="default"/>
      </w:rPr>
    </w:lvl>
    <w:lvl w:ilvl="7" w:tplc="5F8E29E8">
      <w:start w:val="1"/>
      <w:numFmt w:val="bullet"/>
      <w:lvlText w:val="o"/>
      <w:lvlJc w:val="left"/>
      <w:pPr>
        <w:ind w:left="5760" w:hanging="360"/>
      </w:pPr>
      <w:rPr>
        <w:rFonts w:ascii="Courier New" w:hAnsi="Courier New" w:hint="default"/>
      </w:rPr>
    </w:lvl>
    <w:lvl w:ilvl="8" w:tplc="221AAFE6">
      <w:start w:val="1"/>
      <w:numFmt w:val="bullet"/>
      <w:lvlText w:val=""/>
      <w:lvlJc w:val="left"/>
      <w:pPr>
        <w:ind w:left="6480" w:hanging="360"/>
      </w:pPr>
      <w:rPr>
        <w:rFonts w:ascii="Wingdings" w:hAnsi="Wingdings" w:hint="default"/>
      </w:rPr>
    </w:lvl>
  </w:abstractNum>
  <w:abstractNum w:abstractNumId="14" w15:restartNumberingAfterBreak="0">
    <w:nsid w:val="4B41541B"/>
    <w:multiLevelType w:val="hybridMultilevel"/>
    <w:tmpl w:val="BA4EEB1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618FDD8E"/>
    <w:multiLevelType w:val="hybridMultilevel"/>
    <w:tmpl w:val="3F24A844"/>
    <w:lvl w:ilvl="0" w:tplc="E1AC3D4E">
      <w:start w:val="1"/>
      <w:numFmt w:val="bullet"/>
      <w:lvlText w:val=""/>
      <w:lvlJc w:val="left"/>
      <w:pPr>
        <w:ind w:left="720" w:hanging="360"/>
      </w:pPr>
      <w:rPr>
        <w:rFonts w:ascii="Symbol" w:hAnsi="Symbol" w:hint="default"/>
      </w:rPr>
    </w:lvl>
    <w:lvl w:ilvl="1" w:tplc="631A51D0">
      <w:start w:val="1"/>
      <w:numFmt w:val="bullet"/>
      <w:lvlText w:val="o"/>
      <w:lvlJc w:val="left"/>
      <w:pPr>
        <w:ind w:left="1440" w:hanging="360"/>
      </w:pPr>
      <w:rPr>
        <w:rFonts w:ascii="Courier New" w:hAnsi="Courier New" w:hint="default"/>
      </w:rPr>
    </w:lvl>
    <w:lvl w:ilvl="2" w:tplc="1BD2C1D2">
      <w:start w:val="1"/>
      <w:numFmt w:val="bullet"/>
      <w:lvlText w:val=""/>
      <w:lvlJc w:val="left"/>
      <w:pPr>
        <w:ind w:left="2160" w:hanging="360"/>
      </w:pPr>
      <w:rPr>
        <w:rFonts w:ascii="Wingdings" w:hAnsi="Wingdings" w:hint="default"/>
      </w:rPr>
    </w:lvl>
    <w:lvl w:ilvl="3" w:tplc="364ED808">
      <w:start w:val="1"/>
      <w:numFmt w:val="bullet"/>
      <w:lvlText w:val=""/>
      <w:lvlJc w:val="left"/>
      <w:pPr>
        <w:ind w:left="2880" w:hanging="360"/>
      </w:pPr>
      <w:rPr>
        <w:rFonts w:ascii="Symbol" w:hAnsi="Symbol" w:hint="default"/>
      </w:rPr>
    </w:lvl>
    <w:lvl w:ilvl="4" w:tplc="530A04D6">
      <w:start w:val="1"/>
      <w:numFmt w:val="bullet"/>
      <w:lvlText w:val="o"/>
      <w:lvlJc w:val="left"/>
      <w:pPr>
        <w:ind w:left="3600" w:hanging="360"/>
      </w:pPr>
      <w:rPr>
        <w:rFonts w:ascii="Courier New" w:hAnsi="Courier New" w:hint="default"/>
      </w:rPr>
    </w:lvl>
    <w:lvl w:ilvl="5" w:tplc="FBC4555C">
      <w:start w:val="1"/>
      <w:numFmt w:val="bullet"/>
      <w:lvlText w:val=""/>
      <w:lvlJc w:val="left"/>
      <w:pPr>
        <w:ind w:left="4320" w:hanging="360"/>
      </w:pPr>
      <w:rPr>
        <w:rFonts w:ascii="Wingdings" w:hAnsi="Wingdings" w:hint="default"/>
      </w:rPr>
    </w:lvl>
    <w:lvl w:ilvl="6" w:tplc="374AA3B8">
      <w:start w:val="1"/>
      <w:numFmt w:val="bullet"/>
      <w:lvlText w:val=""/>
      <w:lvlJc w:val="left"/>
      <w:pPr>
        <w:ind w:left="5040" w:hanging="360"/>
      </w:pPr>
      <w:rPr>
        <w:rFonts w:ascii="Symbol" w:hAnsi="Symbol" w:hint="default"/>
      </w:rPr>
    </w:lvl>
    <w:lvl w:ilvl="7" w:tplc="44A0FBAE">
      <w:start w:val="1"/>
      <w:numFmt w:val="bullet"/>
      <w:lvlText w:val="o"/>
      <w:lvlJc w:val="left"/>
      <w:pPr>
        <w:ind w:left="5760" w:hanging="360"/>
      </w:pPr>
      <w:rPr>
        <w:rFonts w:ascii="Courier New" w:hAnsi="Courier New" w:hint="default"/>
      </w:rPr>
    </w:lvl>
    <w:lvl w:ilvl="8" w:tplc="07082138">
      <w:start w:val="1"/>
      <w:numFmt w:val="bullet"/>
      <w:lvlText w:val=""/>
      <w:lvlJc w:val="left"/>
      <w:pPr>
        <w:ind w:left="6480" w:hanging="360"/>
      </w:pPr>
      <w:rPr>
        <w:rFonts w:ascii="Wingdings" w:hAnsi="Wingdings" w:hint="default"/>
      </w:rPr>
    </w:lvl>
  </w:abstractNum>
  <w:abstractNum w:abstractNumId="16" w15:restartNumberingAfterBreak="0">
    <w:nsid w:val="67C7191F"/>
    <w:multiLevelType w:val="hybridMultilevel"/>
    <w:tmpl w:val="0212CF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E0C6B66"/>
    <w:multiLevelType w:val="multilevel"/>
    <w:tmpl w:val="FC804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6296281">
    <w:abstractNumId w:val="15"/>
  </w:num>
  <w:num w:numId="2" w16cid:durableId="1284650775">
    <w:abstractNumId w:val="11"/>
  </w:num>
  <w:num w:numId="3" w16cid:durableId="1454248887">
    <w:abstractNumId w:val="6"/>
  </w:num>
  <w:num w:numId="4" w16cid:durableId="156268859">
    <w:abstractNumId w:val="10"/>
  </w:num>
  <w:num w:numId="5" w16cid:durableId="1244410845">
    <w:abstractNumId w:val="13"/>
  </w:num>
  <w:num w:numId="6" w16cid:durableId="1862668433">
    <w:abstractNumId w:val="14"/>
  </w:num>
  <w:num w:numId="7" w16cid:durableId="314065832">
    <w:abstractNumId w:val="12"/>
  </w:num>
  <w:num w:numId="8" w16cid:durableId="10567779">
    <w:abstractNumId w:val="16"/>
  </w:num>
  <w:num w:numId="9" w16cid:durableId="187454626">
    <w:abstractNumId w:val="7"/>
  </w:num>
  <w:num w:numId="10" w16cid:durableId="457531817">
    <w:abstractNumId w:val="4"/>
  </w:num>
  <w:num w:numId="11" w16cid:durableId="1253394682">
    <w:abstractNumId w:val="3"/>
  </w:num>
  <w:num w:numId="12" w16cid:durableId="2109691661">
    <w:abstractNumId w:val="0"/>
  </w:num>
  <w:num w:numId="13" w16cid:durableId="2614542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7151382">
    <w:abstractNumId w:val="8"/>
  </w:num>
  <w:num w:numId="15" w16cid:durableId="2091924982">
    <w:abstractNumId w:val="2"/>
  </w:num>
  <w:num w:numId="16" w16cid:durableId="1161576579">
    <w:abstractNumId w:val="9"/>
  </w:num>
  <w:num w:numId="17" w16cid:durableId="1171721373">
    <w:abstractNumId w:val="17"/>
  </w:num>
  <w:num w:numId="18" w16cid:durableId="648945426">
    <w:abstractNumId w:val="1"/>
  </w:num>
  <w:num w:numId="19" w16cid:durableId="373387035">
    <w:abstractNumId w:val="1"/>
  </w:num>
  <w:num w:numId="20" w16cid:durableId="144319330">
    <w:abstractNumId w:val="1"/>
  </w:num>
  <w:num w:numId="21" w16cid:durableId="1720128946">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yMjAxNrI0sbQwtDRV0lEKTi0uzszPAykwNKwFAD6LN94tAAAA"/>
  </w:docVars>
  <w:rsids>
    <w:rsidRoot w:val="44D54040"/>
    <w:rsid w:val="000030CC"/>
    <w:rsid w:val="00004305"/>
    <w:rsid w:val="00004515"/>
    <w:rsid w:val="000049CA"/>
    <w:rsid w:val="00004E28"/>
    <w:rsid w:val="00007A38"/>
    <w:rsid w:val="0001219F"/>
    <w:rsid w:val="0001643C"/>
    <w:rsid w:val="00016604"/>
    <w:rsid w:val="00017C76"/>
    <w:rsid w:val="000304FF"/>
    <w:rsid w:val="00032D89"/>
    <w:rsid w:val="000436A9"/>
    <w:rsid w:val="00054962"/>
    <w:rsid w:val="000558B5"/>
    <w:rsid w:val="00055C18"/>
    <w:rsid w:val="00056897"/>
    <w:rsid w:val="000616EE"/>
    <w:rsid w:val="00061B4F"/>
    <w:rsid w:val="00063ABC"/>
    <w:rsid w:val="000644E2"/>
    <w:rsid w:val="00065437"/>
    <w:rsid w:val="00067119"/>
    <w:rsid w:val="00077B5E"/>
    <w:rsid w:val="00082A7A"/>
    <w:rsid w:val="00082BFA"/>
    <w:rsid w:val="00090FC5"/>
    <w:rsid w:val="00094E6F"/>
    <w:rsid w:val="000A0460"/>
    <w:rsid w:val="000A2CF5"/>
    <w:rsid w:val="000A49BE"/>
    <w:rsid w:val="000A4E45"/>
    <w:rsid w:val="000B0F2A"/>
    <w:rsid w:val="000B14D7"/>
    <w:rsid w:val="000B3634"/>
    <w:rsid w:val="000B3C36"/>
    <w:rsid w:val="000C19F7"/>
    <w:rsid w:val="000C220A"/>
    <w:rsid w:val="000C28D6"/>
    <w:rsid w:val="000D5E05"/>
    <w:rsid w:val="000E1596"/>
    <w:rsid w:val="000E1890"/>
    <w:rsid w:val="000E3E63"/>
    <w:rsid w:val="000E5622"/>
    <w:rsid w:val="000F31C4"/>
    <w:rsid w:val="000F6DE6"/>
    <w:rsid w:val="001061D0"/>
    <w:rsid w:val="00110A1E"/>
    <w:rsid w:val="00112E04"/>
    <w:rsid w:val="00120E8A"/>
    <w:rsid w:val="00123BB2"/>
    <w:rsid w:val="001248CE"/>
    <w:rsid w:val="0012777E"/>
    <w:rsid w:val="00130B49"/>
    <w:rsid w:val="0014566C"/>
    <w:rsid w:val="001472E7"/>
    <w:rsid w:val="0015007D"/>
    <w:rsid w:val="0015094C"/>
    <w:rsid w:val="00153E25"/>
    <w:rsid w:val="001574A6"/>
    <w:rsid w:val="001605B7"/>
    <w:rsid w:val="001647B3"/>
    <w:rsid w:val="001648AE"/>
    <w:rsid w:val="00164A14"/>
    <w:rsid w:val="001657B3"/>
    <w:rsid w:val="001657CC"/>
    <w:rsid w:val="00166816"/>
    <w:rsid w:val="0017159F"/>
    <w:rsid w:val="00171875"/>
    <w:rsid w:val="00171F23"/>
    <w:rsid w:val="00177E5F"/>
    <w:rsid w:val="00190D85"/>
    <w:rsid w:val="00196495"/>
    <w:rsid w:val="0019717C"/>
    <w:rsid w:val="001A0A09"/>
    <w:rsid w:val="001A2555"/>
    <w:rsid w:val="001A3304"/>
    <w:rsid w:val="001B176B"/>
    <w:rsid w:val="001B21E4"/>
    <w:rsid w:val="001B4A7D"/>
    <w:rsid w:val="001B5294"/>
    <w:rsid w:val="001C024C"/>
    <w:rsid w:val="001C7704"/>
    <w:rsid w:val="001D390D"/>
    <w:rsid w:val="001D5199"/>
    <w:rsid w:val="001D632A"/>
    <w:rsid w:val="001D7A1F"/>
    <w:rsid w:val="001D7A44"/>
    <w:rsid w:val="001D7FDE"/>
    <w:rsid w:val="001E12C8"/>
    <w:rsid w:val="001E2016"/>
    <w:rsid w:val="001E5F63"/>
    <w:rsid w:val="001E6B87"/>
    <w:rsid w:val="001F22A1"/>
    <w:rsid w:val="00202383"/>
    <w:rsid w:val="00203102"/>
    <w:rsid w:val="00203CE1"/>
    <w:rsid w:val="00204066"/>
    <w:rsid w:val="00205EA3"/>
    <w:rsid w:val="00207148"/>
    <w:rsid w:val="00213F6B"/>
    <w:rsid w:val="00214103"/>
    <w:rsid w:val="00215692"/>
    <w:rsid w:val="002354B4"/>
    <w:rsid w:val="002367A5"/>
    <w:rsid w:val="002456AC"/>
    <w:rsid w:val="00251861"/>
    <w:rsid w:val="002552E0"/>
    <w:rsid w:val="002570DA"/>
    <w:rsid w:val="0025787F"/>
    <w:rsid w:val="002601FB"/>
    <w:rsid w:val="00260E57"/>
    <w:rsid w:val="00261594"/>
    <w:rsid w:val="00266099"/>
    <w:rsid w:val="00267761"/>
    <w:rsid w:val="002706EA"/>
    <w:rsid w:val="00270DA7"/>
    <w:rsid w:val="00274081"/>
    <w:rsid w:val="00280269"/>
    <w:rsid w:val="002854FD"/>
    <w:rsid w:val="002858F6"/>
    <w:rsid w:val="00290236"/>
    <w:rsid w:val="002945C7"/>
    <w:rsid w:val="002952B4"/>
    <w:rsid w:val="0029663A"/>
    <w:rsid w:val="002A7CB5"/>
    <w:rsid w:val="002B10C7"/>
    <w:rsid w:val="002B27F4"/>
    <w:rsid w:val="002B5F8B"/>
    <w:rsid w:val="002B612B"/>
    <w:rsid w:val="002B750F"/>
    <w:rsid w:val="002D0DF6"/>
    <w:rsid w:val="002D19BF"/>
    <w:rsid w:val="002E212F"/>
    <w:rsid w:val="002E21FE"/>
    <w:rsid w:val="002E31B4"/>
    <w:rsid w:val="002E3551"/>
    <w:rsid w:val="002F4443"/>
    <w:rsid w:val="002F6359"/>
    <w:rsid w:val="002F64DD"/>
    <w:rsid w:val="00303828"/>
    <w:rsid w:val="00305A4F"/>
    <w:rsid w:val="00307766"/>
    <w:rsid w:val="003108C2"/>
    <w:rsid w:val="00311DB1"/>
    <w:rsid w:val="003153E0"/>
    <w:rsid w:val="00315A9F"/>
    <w:rsid w:val="00320B8C"/>
    <w:rsid w:val="00326A90"/>
    <w:rsid w:val="003304C4"/>
    <w:rsid w:val="00332066"/>
    <w:rsid w:val="00333C28"/>
    <w:rsid w:val="00336D47"/>
    <w:rsid w:val="00342E1D"/>
    <w:rsid w:val="00355456"/>
    <w:rsid w:val="003615A0"/>
    <w:rsid w:val="003655EB"/>
    <w:rsid w:val="00366AB5"/>
    <w:rsid w:val="0037037B"/>
    <w:rsid w:val="0037045E"/>
    <w:rsid w:val="003729F7"/>
    <w:rsid w:val="003761AF"/>
    <w:rsid w:val="00376275"/>
    <w:rsid w:val="0038134F"/>
    <w:rsid w:val="00383340"/>
    <w:rsid w:val="00386F4B"/>
    <w:rsid w:val="003923DE"/>
    <w:rsid w:val="003940A8"/>
    <w:rsid w:val="00394969"/>
    <w:rsid w:val="003960E6"/>
    <w:rsid w:val="003977A9"/>
    <w:rsid w:val="003A0065"/>
    <w:rsid w:val="003A70B7"/>
    <w:rsid w:val="003A79A4"/>
    <w:rsid w:val="003B195C"/>
    <w:rsid w:val="003B5E56"/>
    <w:rsid w:val="003B75D1"/>
    <w:rsid w:val="003C0957"/>
    <w:rsid w:val="003D1C82"/>
    <w:rsid w:val="003D6AE4"/>
    <w:rsid w:val="003D715A"/>
    <w:rsid w:val="003E2820"/>
    <w:rsid w:val="00403F16"/>
    <w:rsid w:val="00406620"/>
    <w:rsid w:val="00413D78"/>
    <w:rsid w:val="00422BB7"/>
    <w:rsid w:val="004259D4"/>
    <w:rsid w:val="00431978"/>
    <w:rsid w:val="00435CE4"/>
    <w:rsid w:val="00440078"/>
    <w:rsid w:val="004405B7"/>
    <w:rsid w:val="004415DE"/>
    <w:rsid w:val="0044181C"/>
    <w:rsid w:val="00441AB7"/>
    <w:rsid w:val="004449A9"/>
    <w:rsid w:val="00445312"/>
    <w:rsid w:val="004540F8"/>
    <w:rsid w:val="00462E9C"/>
    <w:rsid w:val="004677AA"/>
    <w:rsid w:val="00472A44"/>
    <w:rsid w:val="0047342F"/>
    <w:rsid w:val="004744B2"/>
    <w:rsid w:val="004776A7"/>
    <w:rsid w:val="00484224"/>
    <w:rsid w:val="00484DBA"/>
    <w:rsid w:val="00494E56"/>
    <w:rsid w:val="0049727F"/>
    <w:rsid w:val="004972A5"/>
    <w:rsid w:val="00497F29"/>
    <w:rsid w:val="004A7F6D"/>
    <w:rsid w:val="004B0CC6"/>
    <w:rsid w:val="004B7DA6"/>
    <w:rsid w:val="004C051A"/>
    <w:rsid w:val="004C43F7"/>
    <w:rsid w:val="004C7A5A"/>
    <w:rsid w:val="004D029F"/>
    <w:rsid w:val="004D27FF"/>
    <w:rsid w:val="004D5370"/>
    <w:rsid w:val="004E08A0"/>
    <w:rsid w:val="004E38CA"/>
    <w:rsid w:val="004E521C"/>
    <w:rsid w:val="004F20EF"/>
    <w:rsid w:val="004F26A2"/>
    <w:rsid w:val="004F3038"/>
    <w:rsid w:val="00500250"/>
    <w:rsid w:val="00501911"/>
    <w:rsid w:val="00501FF0"/>
    <w:rsid w:val="005029A5"/>
    <w:rsid w:val="00507349"/>
    <w:rsid w:val="00511F34"/>
    <w:rsid w:val="0051297B"/>
    <w:rsid w:val="00513288"/>
    <w:rsid w:val="00515D1E"/>
    <w:rsid w:val="00530E08"/>
    <w:rsid w:val="00531DE7"/>
    <w:rsid w:val="005458DC"/>
    <w:rsid w:val="00547337"/>
    <w:rsid w:val="00554696"/>
    <w:rsid w:val="00560391"/>
    <w:rsid w:val="00561F2C"/>
    <w:rsid w:val="00565F24"/>
    <w:rsid w:val="005718A7"/>
    <w:rsid w:val="005800DE"/>
    <w:rsid w:val="00583CE2"/>
    <w:rsid w:val="00585406"/>
    <w:rsid w:val="00585789"/>
    <w:rsid w:val="0059274C"/>
    <w:rsid w:val="00592DBF"/>
    <w:rsid w:val="00596A5C"/>
    <w:rsid w:val="00597497"/>
    <w:rsid w:val="005A30C7"/>
    <w:rsid w:val="005A694E"/>
    <w:rsid w:val="005B0015"/>
    <w:rsid w:val="005B2AFB"/>
    <w:rsid w:val="005B48E7"/>
    <w:rsid w:val="005B6D0F"/>
    <w:rsid w:val="005B7791"/>
    <w:rsid w:val="005C61C0"/>
    <w:rsid w:val="005D11CE"/>
    <w:rsid w:val="005D421A"/>
    <w:rsid w:val="005D7FA4"/>
    <w:rsid w:val="005F4F7E"/>
    <w:rsid w:val="005F5FE4"/>
    <w:rsid w:val="005F7622"/>
    <w:rsid w:val="0060213F"/>
    <w:rsid w:val="00602BC5"/>
    <w:rsid w:val="00606FB8"/>
    <w:rsid w:val="00614D7A"/>
    <w:rsid w:val="006231D1"/>
    <w:rsid w:val="00633A50"/>
    <w:rsid w:val="00645B62"/>
    <w:rsid w:val="00647E1F"/>
    <w:rsid w:val="00647F9F"/>
    <w:rsid w:val="00655022"/>
    <w:rsid w:val="006601D4"/>
    <w:rsid w:val="00663FD2"/>
    <w:rsid w:val="00664E39"/>
    <w:rsid w:val="00673F78"/>
    <w:rsid w:val="0067702B"/>
    <w:rsid w:val="00680E9E"/>
    <w:rsid w:val="0068138B"/>
    <w:rsid w:val="006870F5"/>
    <w:rsid w:val="00687A74"/>
    <w:rsid w:val="00690472"/>
    <w:rsid w:val="00693294"/>
    <w:rsid w:val="0069465B"/>
    <w:rsid w:val="006A54FF"/>
    <w:rsid w:val="006A7557"/>
    <w:rsid w:val="006B1A5E"/>
    <w:rsid w:val="006B1C15"/>
    <w:rsid w:val="006B41D1"/>
    <w:rsid w:val="006B4274"/>
    <w:rsid w:val="006C101B"/>
    <w:rsid w:val="006C58DA"/>
    <w:rsid w:val="006C60AA"/>
    <w:rsid w:val="006D1D8A"/>
    <w:rsid w:val="006D6571"/>
    <w:rsid w:val="006D7A13"/>
    <w:rsid w:val="006E1398"/>
    <w:rsid w:val="006F0640"/>
    <w:rsid w:val="006F100B"/>
    <w:rsid w:val="006F1917"/>
    <w:rsid w:val="006F72AB"/>
    <w:rsid w:val="00706296"/>
    <w:rsid w:val="00706D86"/>
    <w:rsid w:val="00707A91"/>
    <w:rsid w:val="00710935"/>
    <w:rsid w:val="007129F8"/>
    <w:rsid w:val="0071745E"/>
    <w:rsid w:val="007200DC"/>
    <w:rsid w:val="007216FF"/>
    <w:rsid w:val="00723916"/>
    <w:rsid w:val="007261B5"/>
    <w:rsid w:val="00730807"/>
    <w:rsid w:val="00731832"/>
    <w:rsid w:val="00735D0A"/>
    <w:rsid w:val="00737069"/>
    <w:rsid w:val="007414AA"/>
    <w:rsid w:val="0074290D"/>
    <w:rsid w:val="00743CE6"/>
    <w:rsid w:val="007523EA"/>
    <w:rsid w:val="0076106C"/>
    <w:rsid w:val="0076155E"/>
    <w:rsid w:val="0076650F"/>
    <w:rsid w:val="00766AC1"/>
    <w:rsid w:val="00773329"/>
    <w:rsid w:val="00775A6C"/>
    <w:rsid w:val="00776F64"/>
    <w:rsid w:val="00784699"/>
    <w:rsid w:val="007850BB"/>
    <w:rsid w:val="00786635"/>
    <w:rsid w:val="0078725E"/>
    <w:rsid w:val="00795816"/>
    <w:rsid w:val="007A3D13"/>
    <w:rsid w:val="007B29FA"/>
    <w:rsid w:val="007B7978"/>
    <w:rsid w:val="007C3827"/>
    <w:rsid w:val="007C3840"/>
    <w:rsid w:val="007C6812"/>
    <w:rsid w:val="007C7E68"/>
    <w:rsid w:val="007D3004"/>
    <w:rsid w:val="007E0C43"/>
    <w:rsid w:val="007E25E7"/>
    <w:rsid w:val="007F17B3"/>
    <w:rsid w:val="007F3527"/>
    <w:rsid w:val="007F3BA4"/>
    <w:rsid w:val="007F4BED"/>
    <w:rsid w:val="007F7919"/>
    <w:rsid w:val="007F7DF2"/>
    <w:rsid w:val="008000FA"/>
    <w:rsid w:val="00803502"/>
    <w:rsid w:val="008040F5"/>
    <w:rsid w:val="008050DB"/>
    <w:rsid w:val="00805678"/>
    <w:rsid w:val="00810F73"/>
    <w:rsid w:val="00812752"/>
    <w:rsid w:val="0082333D"/>
    <w:rsid w:val="00826307"/>
    <w:rsid w:val="008277B7"/>
    <w:rsid w:val="00830E6F"/>
    <w:rsid w:val="00831496"/>
    <w:rsid w:val="0083159C"/>
    <w:rsid w:val="00831E9F"/>
    <w:rsid w:val="008364C9"/>
    <w:rsid w:val="00837241"/>
    <w:rsid w:val="008428B6"/>
    <w:rsid w:val="008431E8"/>
    <w:rsid w:val="00851902"/>
    <w:rsid w:val="0085364F"/>
    <w:rsid w:val="00855A27"/>
    <w:rsid w:val="00857F4E"/>
    <w:rsid w:val="00860F82"/>
    <w:rsid w:val="0087111D"/>
    <w:rsid w:val="00874B00"/>
    <w:rsid w:val="00880A3D"/>
    <w:rsid w:val="00882FC3"/>
    <w:rsid w:val="008839E7"/>
    <w:rsid w:val="00883D9D"/>
    <w:rsid w:val="00884567"/>
    <w:rsid w:val="00884BE0"/>
    <w:rsid w:val="008913F4"/>
    <w:rsid w:val="00896D3C"/>
    <w:rsid w:val="008A203A"/>
    <w:rsid w:val="008A2F29"/>
    <w:rsid w:val="008A3B53"/>
    <w:rsid w:val="008A4A11"/>
    <w:rsid w:val="008A6A98"/>
    <w:rsid w:val="008B33A2"/>
    <w:rsid w:val="008B33C6"/>
    <w:rsid w:val="008B56EE"/>
    <w:rsid w:val="008B606D"/>
    <w:rsid w:val="008B78A1"/>
    <w:rsid w:val="008C015E"/>
    <w:rsid w:val="008C2EBE"/>
    <w:rsid w:val="008C3BF0"/>
    <w:rsid w:val="008C4AAB"/>
    <w:rsid w:val="008C4D6E"/>
    <w:rsid w:val="008C5A3F"/>
    <w:rsid w:val="008C7C43"/>
    <w:rsid w:val="008D01D5"/>
    <w:rsid w:val="008D14E5"/>
    <w:rsid w:val="008E460B"/>
    <w:rsid w:val="008F35C2"/>
    <w:rsid w:val="009007A4"/>
    <w:rsid w:val="00904398"/>
    <w:rsid w:val="00904DD4"/>
    <w:rsid w:val="00906D2F"/>
    <w:rsid w:val="00907E9E"/>
    <w:rsid w:val="009109A6"/>
    <w:rsid w:val="00911186"/>
    <w:rsid w:val="00911FFD"/>
    <w:rsid w:val="00914542"/>
    <w:rsid w:val="00931788"/>
    <w:rsid w:val="0094042D"/>
    <w:rsid w:val="00940453"/>
    <w:rsid w:val="00944A62"/>
    <w:rsid w:val="009464C2"/>
    <w:rsid w:val="0094701F"/>
    <w:rsid w:val="00951F86"/>
    <w:rsid w:val="009524D1"/>
    <w:rsid w:val="009610FF"/>
    <w:rsid w:val="00963E62"/>
    <w:rsid w:val="009670BD"/>
    <w:rsid w:val="00972375"/>
    <w:rsid w:val="00972909"/>
    <w:rsid w:val="00974995"/>
    <w:rsid w:val="00975326"/>
    <w:rsid w:val="00975DDC"/>
    <w:rsid w:val="00982DBB"/>
    <w:rsid w:val="009854D7"/>
    <w:rsid w:val="0098759E"/>
    <w:rsid w:val="00991D5B"/>
    <w:rsid w:val="009940CF"/>
    <w:rsid w:val="009A2AB9"/>
    <w:rsid w:val="009A38A2"/>
    <w:rsid w:val="009A6FB4"/>
    <w:rsid w:val="009A7713"/>
    <w:rsid w:val="009B68DF"/>
    <w:rsid w:val="009C0192"/>
    <w:rsid w:val="009C31D4"/>
    <w:rsid w:val="009C4BF1"/>
    <w:rsid w:val="009D4FAE"/>
    <w:rsid w:val="009D6F4C"/>
    <w:rsid w:val="009D7073"/>
    <w:rsid w:val="009D7B1C"/>
    <w:rsid w:val="009E3B67"/>
    <w:rsid w:val="009E5632"/>
    <w:rsid w:val="009E7753"/>
    <w:rsid w:val="009F0304"/>
    <w:rsid w:val="00A029DF"/>
    <w:rsid w:val="00A049DD"/>
    <w:rsid w:val="00A10FCB"/>
    <w:rsid w:val="00A13BBD"/>
    <w:rsid w:val="00A14C30"/>
    <w:rsid w:val="00A23217"/>
    <w:rsid w:val="00A2379B"/>
    <w:rsid w:val="00A23E12"/>
    <w:rsid w:val="00A249B7"/>
    <w:rsid w:val="00A25B3D"/>
    <w:rsid w:val="00A37E1E"/>
    <w:rsid w:val="00A41F47"/>
    <w:rsid w:val="00A438D8"/>
    <w:rsid w:val="00A46899"/>
    <w:rsid w:val="00A46C26"/>
    <w:rsid w:val="00A46EB9"/>
    <w:rsid w:val="00A501D1"/>
    <w:rsid w:val="00A539B4"/>
    <w:rsid w:val="00A53CA8"/>
    <w:rsid w:val="00A54580"/>
    <w:rsid w:val="00A54F92"/>
    <w:rsid w:val="00A70554"/>
    <w:rsid w:val="00A73686"/>
    <w:rsid w:val="00A764E0"/>
    <w:rsid w:val="00A8107C"/>
    <w:rsid w:val="00A833D2"/>
    <w:rsid w:val="00A84793"/>
    <w:rsid w:val="00A84ED0"/>
    <w:rsid w:val="00A9355C"/>
    <w:rsid w:val="00A9395E"/>
    <w:rsid w:val="00A94FB4"/>
    <w:rsid w:val="00A95710"/>
    <w:rsid w:val="00AA47A5"/>
    <w:rsid w:val="00AA4C8E"/>
    <w:rsid w:val="00AA7A28"/>
    <w:rsid w:val="00AAE67A"/>
    <w:rsid w:val="00AB1BA0"/>
    <w:rsid w:val="00AB3A4D"/>
    <w:rsid w:val="00AB5E9E"/>
    <w:rsid w:val="00AB637D"/>
    <w:rsid w:val="00AC015C"/>
    <w:rsid w:val="00AC500E"/>
    <w:rsid w:val="00AC595A"/>
    <w:rsid w:val="00AC799C"/>
    <w:rsid w:val="00AD384B"/>
    <w:rsid w:val="00AD4097"/>
    <w:rsid w:val="00AE0919"/>
    <w:rsid w:val="00AE0FE0"/>
    <w:rsid w:val="00AE5B24"/>
    <w:rsid w:val="00AF5B53"/>
    <w:rsid w:val="00AF66D3"/>
    <w:rsid w:val="00B019A3"/>
    <w:rsid w:val="00B03E80"/>
    <w:rsid w:val="00B064AF"/>
    <w:rsid w:val="00B07906"/>
    <w:rsid w:val="00B13B72"/>
    <w:rsid w:val="00B17703"/>
    <w:rsid w:val="00B203A2"/>
    <w:rsid w:val="00B20624"/>
    <w:rsid w:val="00B21CC3"/>
    <w:rsid w:val="00B240BE"/>
    <w:rsid w:val="00B24BC4"/>
    <w:rsid w:val="00B2664F"/>
    <w:rsid w:val="00B3201A"/>
    <w:rsid w:val="00B339B2"/>
    <w:rsid w:val="00B36EB8"/>
    <w:rsid w:val="00B37D18"/>
    <w:rsid w:val="00B415A6"/>
    <w:rsid w:val="00B50A0B"/>
    <w:rsid w:val="00B51CCF"/>
    <w:rsid w:val="00B56AB9"/>
    <w:rsid w:val="00B576AA"/>
    <w:rsid w:val="00B6221D"/>
    <w:rsid w:val="00B6286E"/>
    <w:rsid w:val="00B62B31"/>
    <w:rsid w:val="00B700E2"/>
    <w:rsid w:val="00B72591"/>
    <w:rsid w:val="00B73762"/>
    <w:rsid w:val="00B82941"/>
    <w:rsid w:val="00B833A8"/>
    <w:rsid w:val="00B866A2"/>
    <w:rsid w:val="00B938AE"/>
    <w:rsid w:val="00B966AF"/>
    <w:rsid w:val="00BA333C"/>
    <w:rsid w:val="00BA5752"/>
    <w:rsid w:val="00BB5414"/>
    <w:rsid w:val="00BC1124"/>
    <w:rsid w:val="00BD2873"/>
    <w:rsid w:val="00BE2B1E"/>
    <w:rsid w:val="00BE43FC"/>
    <w:rsid w:val="00BE4B3B"/>
    <w:rsid w:val="00BE74EA"/>
    <w:rsid w:val="00BF28CA"/>
    <w:rsid w:val="00BF2912"/>
    <w:rsid w:val="00BF3F0C"/>
    <w:rsid w:val="00C0040A"/>
    <w:rsid w:val="00C043C4"/>
    <w:rsid w:val="00C04921"/>
    <w:rsid w:val="00C06299"/>
    <w:rsid w:val="00C26114"/>
    <w:rsid w:val="00C353CB"/>
    <w:rsid w:val="00C41F2C"/>
    <w:rsid w:val="00C4339D"/>
    <w:rsid w:val="00C47733"/>
    <w:rsid w:val="00C53C38"/>
    <w:rsid w:val="00C556A3"/>
    <w:rsid w:val="00C56588"/>
    <w:rsid w:val="00C648D4"/>
    <w:rsid w:val="00C66F4D"/>
    <w:rsid w:val="00C6729B"/>
    <w:rsid w:val="00C77530"/>
    <w:rsid w:val="00C77B41"/>
    <w:rsid w:val="00C83601"/>
    <w:rsid w:val="00C83754"/>
    <w:rsid w:val="00C85625"/>
    <w:rsid w:val="00C903E4"/>
    <w:rsid w:val="00CA12EF"/>
    <w:rsid w:val="00CA2C54"/>
    <w:rsid w:val="00CA3786"/>
    <w:rsid w:val="00CA436A"/>
    <w:rsid w:val="00CA5D15"/>
    <w:rsid w:val="00CB0ED5"/>
    <w:rsid w:val="00CB28E4"/>
    <w:rsid w:val="00CB300D"/>
    <w:rsid w:val="00CB7236"/>
    <w:rsid w:val="00CC1819"/>
    <w:rsid w:val="00CC1A58"/>
    <w:rsid w:val="00CC6E39"/>
    <w:rsid w:val="00CD0D1B"/>
    <w:rsid w:val="00CD3F44"/>
    <w:rsid w:val="00CD7CCD"/>
    <w:rsid w:val="00CE17B4"/>
    <w:rsid w:val="00CE55BD"/>
    <w:rsid w:val="00CE7F91"/>
    <w:rsid w:val="00CF05E2"/>
    <w:rsid w:val="00CF1168"/>
    <w:rsid w:val="00CF4B20"/>
    <w:rsid w:val="00D02BFA"/>
    <w:rsid w:val="00D1216B"/>
    <w:rsid w:val="00D1484A"/>
    <w:rsid w:val="00D14AED"/>
    <w:rsid w:val="00D21E1C"/>
    <w:rsid w:val="00D22C4E"/>
    <w:rsid w:val="00D26559"/>
    <w:rsid w:val="00D32566"/>
    <w:rsid w:val="00D33573"/>
    <w:rsid w:val="00D34EE8"/>
    <w:rsid w:val="00D40761"/>
    <w:rsid w:val="00D40E6A"/>
    <w:rsid w:val="00D4105B"/>
    <w:rsid w:val="00D4291E"/>
    <w:rsid w:val="00D42C31"/>
    <w:rsid w:val="00D43444"/>
    <w:rsid w:val="00D4353A"/>
    <w:rsid w:val="00D4478E"/>
    <w:rsid w:val="00D46524"/>
    <w:rsid w:val="00D502DD"/>
    <w:rsid w:val="00D50D70"/>
    <w:rsid w:val="00D51C9C"/>
    <w:rsid w:val="00D5272D"/>
    <w:rsid w:val="00D60B66"/>
    <w:rsid w:val="00D60BD1"/>
    <w:rsid w:val="00D71297"/>
    <w:rsid w:val="00D7545A"/>
    <w:rsid w:val="00D766B2"/>
    <w:rsid w:val="00D77CBA"/>
    <w:rsid w:val="00D83977"/>
    <w:rsid w:val="00D91439"/>
    <w:rsid w:val="00DA3F1A"/>
    <w:rsid w:val="00DA60B8"/>
    <w:rsid w:val="00DA736E"/>
    <w:rsid w:val="00DB3130"/>
    <w:rsid w:val="00DB3D14"/>
    <w:rsid w:val="00DB53DD"/>
    <w:rsid w:val="00DB638C"/>
    <w:rsid w:val="00DB6FE3"/>
    <w:rsid w:val="00DC3C3E"/>
    <w:rsid w:val="00DC7211"/>
    <w:rsid w:val="00DD5095"/>
    <w:rsid w:val="00DD5441"/>
    <w:rsid w:val="00DD7DE3"/>
    <w:rsid w:val="00DE53B1"/>
    <w:rsid w:val="00DE5E6B"/>
    <w:rsid w:val="00DE5F30"/>
    <w:rsid w:val="00DF1C86"/>
    <w:rsid w:val="00DF4B1B"/>
    <w:rsid w:val="00DF5705"/>
    <w:rsid w:val="00DF74A6"/>
    <w:rsid w:val="00E04E7C"/>
    <w:rsid w:val="00E07DF0"/>
    <w:rsid w:val="00E07E55"/>
    <w:rsid w:val="00E16666"/>
    <w:rsid w:val="00E17BEA"/>
    <w:rsid w:val="00E21BEF"/>
    <w:rsid w:val="00E256A4"/>
    <w:rsid w:val="00E31104"/>
    <w:rsid w:val="00E36E49"/>
    <w:rsid w:val="00E41D18"/>
    <w:rsid w:val="00E4652B"/>
    <w:rsid w:val="00E469B8"/>
    <w:rsid w:val="00E50104"/>
    <w:rsid w:val="00E5206E"/>
    <w:rsid w:val="00E521AA"/>
    <w:rsid w:val="00E5356C"/>
    <w:rsid w:val="00E62D5B"/>
    <w:rsid w:val="00E64E3F"/>
    <w:rsid w:val="00E65250"/>
    <w:rsid w:val="00E67DC3"/>
    <w:rsid w:val="00E71A40"/>
    <w:rsid w:val="00E85A12"/>
    <w:rsid w:val="00E87F11"/>
    <w:rsid w:val="00E914EC"/>
    <w:rsid w:val="00E93219"/>
    <w:rsid w:val="00E93E80"/>
    <w:rsid w:val="00E9557A"/>
    <w:rsid w:val="00E969C9"/>
    <w:rsid w:val="00EA055C"/>
    <w:rsid w:val="00EA2C74"/>
    <w:rsid w:val="00EA7389"/>
    <w:rsid w:val="00EB1532"/>
    <w:rsid w:val="00EB71DF"/>
    <w:rsid w:val="00EC03C9"/>
    <w:rsid w:val="00EC2453"/>
    <w:rsid w:val="00EC2A8B"/>
    <w:rsid w:val="00EC6DCA"/>
    <w:rsid w:val="00EC6FCA"/>
    <w:rsid w:val="00EC7EF4"/>
    <w:rsid w:val="00ED06F7"/>
    <w:rsid w:val="00ED2D79"/>
    <w:rsid w:val="00ED4FBD"/>
    <w:rsid w:val="00EE0CDB"/>
    <w:rsid w:val="00EE181A"/>
    <w:rsid w:val="00EE7919"/>
    <w:rsid w:val="00EF3F79"/>
    <w:rsid w:val="00EF403E"/>
    <w:rsid w:val="00EF65FB"/>
    <w:rsid w:val="00EF7BD9"/>
    <w:rsid w:val="00F02FD9"/>
    <w:rsid w:val="00F04FF5"/>
    <w:rsid w:val="00F1204C"/>
    <w:rsid w:val="00F144BC"/>
    <w:rsid w:val="00F15F80"/>
    <w:rsid w:val="00F2509F"/>
    <w:rsid w:val="00F25B33"/>
    <w:rsid w:val="00F26E17"/>
    <w:rsid w:val="00F279CC"/>
    <w:rsid w:val="00F43465"/>
    <w:rsid w:val="00F43EE7"/>
    <w:rsid w:val="00F44057"/>
    <w:rsid w:val="00F45BD1"/>
    <w:rsid w:val="00F46645"/>
    <w:rsid w:val="00F46DE1"/>
    <w:rsid w:val="00F537C6"/>
    <w:rsid w:val="00F53ED0"/>
    <w:rsid w:val="00F55FDE"/>
    <w:rsid w:val="00F6259D"/>
    <w:rsid w:val="00F62893"/>
    <w:rsid w:val="00F7136D"/>
    <w:rsid w:val="00F74DFB"/>
    <w:rsid w:val="00F772BF"/>
    <w:rsid w:val="00F81219"/>
    <w:rsid w:val="00F90486"/>
    <w:rsid w:val="00F92777"/>
    <w:rsid w:val="00F933FE"/>
    <w:rsid w:val="00FB1828"/>
    <w:rsid w:val="00FB382A"/>
    <w:rsid w:val="00FB644F"/>
    <w:rsid w:val="00FC2192"/>
    <w:rsid w:val="00FD39A5"/>
    <w:rsid w:val="00FE16E8"/>
    <w:rsid w:val="00FE4A9A"/>
    <w:rsid w:val="00FE7AFC"/>
    <w:rsid w:val="00FF4E49"/>
    <w:rsid w:val="00FF71D0"/>
    <w:rsid w:val="01588CCD"/>
    <w:rsid w:val="03395DD7"/>
    <w:rsid w:val="03833320"/>
    <w:rsid w:val="04D97BF5"/>
    <w:rsid w:val="0526C416"/>
    <w:rsid w:val="0689FA0D"/>
    <w:rsid w:val="08111CB7"/>
    <w:rsid w:val="0908B149"/>
    <w:rsid w:val="09F70E0B"/>
    <w:rsid w:val="0A51484E"/>
    <w:rsid w:val="0A5AFDB2"/>
    <w:rsid w:val="0BDACAB3"/>
    <w:rsid w:val="0DF54AC9"/>
    <w:rsid w:val="1134471C"/>
    <w:rsid w:val="12A083C7"/>
    <w:rsid w:val="12A0A2A4"/>
    <w:rsid w:val="149B68AA"/>
    <w:rsid w:val="14A7FA3D"/>
    <w:rsid w:val="1668EEDF"/>
    <w:rsid w:val="1758CEA5"/>
    <w:rsid w:val="17A676D6"/>
    <w:rsid w:val="18B4BA34"/>
    <w:rsid w:val="1903F2ED"/>
    <w:rsid w:val="1A43915A"/>
    <w:rsid w:val="1AA6CB83"/>
    <w:rsid w:val="1B089B38"/>
    <w:rsid w:val="1BC8AAE7"/>
    <w:rsid w:val="1BEC5AF6"/>
    <w:rsid w:val="1DE49DB2"/>
    <w:rsid w:val="1E997A65"/>
    <w:rsid w:val="1ED28F4F"/>
    <w:rsid w:val="1F711C9B"/>
    <w:rsid w:val="2064EE6D"/>
    <w:rsid w:val="20744580"/>
    <w:rsid w:val="20EC4617"/>
    <w:rsid w:val="22821344"/>
    <w:rsid w:val="232029A0"/>
    <w:rsid w:val="2334206C"/>
    <w:rsid w:val="236ECFE3"/>
    <w:rsid w:val="23996183"/>
    <w:rsid w:val="2413D9F7"/>
    <w:rsid w:val="24396E72"/>
    <w:rsid w:val="247C67F5"/>
    <w:rsid w:val="250ABD1F"/>
    <w:rsid w:val="25ED9435"/>
    <w:rsid w:val="26F90E17"/>
    <w:rsid w:val="2703E11B"/>
    <w:rsid w:val="27E6A7DF"/>
    <w:rsid w:val="2AC66BDA"/>
    <w:rsid w:val="2C1BCFAC"/>
    <w:rsid w:val="2E349E34"/>
    <w:rsid w:val="2EAF16A8"/>
    <w:rsid w:val="2F840E9F"/>
    <w:rsid w:val="306FE40C"/>
    <w:rsid w:val="3088D0E6"/>
    <w:rsid w:val="3215FFC8"/>
    <w:rsid w:val="33008773"/>
    <w:rsid w:val="3496BED2"/>
    <w:rsid w:val="37C8FA81"/>
    <w:rsid w:val="380C83D0"/>
    <w:rsid w:val="38571B40"/>
    <w:rsid w:val="390C39D2"/>
    <w:rsid w:val="396A2FF5"/>
    <w:rsid w:val="39A31F6D"/>
    <w:rsid w:val="3A0D2C64"/>
    <w:rsid w:val="3B2C9835"/>
    <w:rsid w:val="3C110247"/>
    <w:rsid w:val="3CEEB2AA"/>
    <w:rsid w:val="3E5AB13F"/>
    <w:rsid w:val="3E8A33DF"/>
    <w:rsid w:val="3EA46D8B"/>
    <w:rsid w:val="3ED10D31"/>
    <w:rsid w:val="3FAED6CB"/>
    <w:rsid w:val="3FC187E6"/>
    <w:rsid w:val="40993F17"/>
    <w:rsid w:val="427F05FC"/>
    <w:rsid w:val="4353D473"/>
    <w:rsid w:val="4355D754"/>
    <w:rsid w:val="442CDE83"/>
    <w:rsid w:val="448A0663"/>
    <w:rsid w:val="44D54040"/>
    <w:rsid w:val="462A98FD"/>
    <w:rsid w:val="46E40E83"/>
    <w:rsid w:val="47102F7E"/>
    <w:rsid w:val="4765D358"/>
    <w:rsid w:val="47EC70E4"/>
    <w:rsid w:val="490A455D"/>
    <w:rsid w:val="494C6EA7"/>
    <w:rsid w:val="4A433115"/>
    <w:rsid w:val="4A5CC497"/>
    <w:rsid w:val="4DFA8A7A"/>
    <w:rsid w:val="4EEE6A13"/>
    <w:rsid w:val="4F0EFDAE"/>
    <w:rsid w:val="4F4460A7"/>
    <w:rsid w:val="4FFB563F"/>
    <w:rsid w:val="5071C86C"/>
    <w:rsid w:val="50FDC27C"/>
    <w:rsid w:val="5193532A"/>
    <w:rsid w:val="5213D3DF"/>
    <w:rsid w:val="53C47FFD"/>
    <w:rsid w:val="54646F29"/>
    <w:rsid w:val="5584B4CC"/>
    <w:rsid w:val="565708EC"/>
    <w:rsid w:val="56590A40"/>
    <w:rsid w:val="5745A51C"/>
    <w:rsid w:val="575120D5"/>
    <w:rsid w:val="58C5367E"/>
    <w:rsid w:val="590191A4"/>
    <w:rsid w:val="592386F9"/>
    <w:rsid w:val="5944AFD5"/>
    <w:rsid w:val="59C08F8D"/>
    <w:rsid w:val="59FD1FE5"/>
    <w:rsid w:val="5A18AAB2"/>
    <w:rsid w:val="5A206878"/>
    <w:rsid w:val="5A2B1661"/>
    <w:rsid w:val="5B0C6DA5"/>
    <w:rsid w:val="5B0F4420"/>
    <w:rsid w:val="5B742785"/>
    <w:rsid w:val="5B8F13E7"/>
    <w:rsid w:val="5D0DB0F2"/>
    <w:rsid w:val="5DC9C8C4"/>
    <w:rsid w:val="5E274F9D"/>
    <w:rsid w:val="5F89485B"/>
    <w:rsid w:val="61441BE5"/>
    <w:rsid w:val="6151C076"/>
    <w:rsid w:val="61C11EB3"/>
    <w:rsid w:val="63263708"/>
    <w:rsid w:val="63CB9519"/>
    <w:rsid w:val="64170820"/>
    <w:rsid w:val="67BB8ADE"/>
    <w:rsid w:val="68FAA91C"/>
    <w:rsid w:val="6ABA3834"/>
    <w:rsid w:val="6AD19987"/>
    <w:rsid w:val="6B2A7EF5"/>
    <w:rsid w:val="6B41CF23"/>
    <w:rsid w:val="6C94E41A"/>
    <w:rsid w:val="6D5DBCF8"/>
    <w:rsid w:val="6D6E5CC4"/>
    <w:rsid w:val="6E63E614"/>
    <w:rsid w:val="6EFA3437"/>
    <w:rsid w:val="708851A3"/>
    <w:rsid w:val="73ED402A"/>
    <w:rsid w:val="7442FA48"/>
    <w:rsid w:val="74BFB595"/>
    <w:rsid w:val="7560464C"/>
    <w:rsid w:val="75B9C542"/>
    <w:rsid w:val="76A54EC1"/>
    <w:rsid w:val="779E3C09"/>
    <w:rsid w:val="77EFD9A0"/>
    <w:rsid w:val="79D2674D"/>
    <w:rsid w:val="7A20C60A"/>
    <w:rsid w:val="7BFA6A1D"/>
    <w:rsid w:val="7CC34AC3"/>
    <w:rsid w:val="7CE39A6F"/>
    <w:rsid w:val="7D12A594"/>
    <w:rsid w:val="7D1BB230"/>
    <w:rsid w:val="7E2DC784"/>
    <w:rsid w:val="7E4743AD"/>
    <w:rsid w:val="7E4A3AD3"/>
    <w:rsid w:val="7E5D1CFC"/>
    <w:rsid w:val="7ED058E2"/>
    <w:rsid w:val="7FA1BA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54040"/>
  <w15:chartTrackingRefBased/>
  <w15:docId w15:val="{821FD6F5-7940-4CA9-ABE5-ABCBFCBB7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lsdException w:name="List Bullet 4" w:semiHidden="1" w:unhideWhenUsed="1"/>
    <w:lsdException w:name="List Bullet 5" w:semiHidden="1" w:unhideWhenUsed="1"/>
    <w:lsdException w:name="List Number 2" w:semiHidden="1" w:uiPriority="1" w:unhideWhenUsed="1"/>
    <w:lsdException w:name="List Number 3" w:semiHidden="1" w:uiPriority="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2AB"/>
    <w:pPr>
      <w:spacing w:after="240" w:line="264" w:lineRule="auto"/>
    </w:pPr>
    <w:rPr>
      <w:kern w:val="2"/>
      <w:sz w:val="24"/>
      <w:lang w:val="en-NZ"/>
      <w14:ligatures w14:val="standardContextual"/>
    </w:rPr>
  </w:style>
  <w:style w:type="paragraph" w:styleId="Heading1">
    <w:name w:val="heading 1"/>
    <w:basedOn w:val="Heading2"/>
    <w:next w:val="Normal"/>
    <w:link w:val="Heading1Char"/>
    <w:uiPriority w:val="9"/>
    <w:qFormat/>
    <w:rsid w:val="00B833A8"/>
    <w:pPr>
      <w:spacing w:before="600"/>
      <w:outlineLvl w:val="0"/>
    </w:pPr>
    <w:rPr>
      <w:bCs w:val="0"/>
      <w:color w:val="FF7300" w:themeColor="accent1"/>
      <w:sz w:val="40"/>
      <w:szCs w:val="40"/>
    </w:rPr>
  </w:style>
  <w:style w:type="paragraph" w:styleId="Heading2">
    <w:name w:val="heading 2"/>
    <w:basedOn w:val="Normal"/>
    <w:next w:val="Normal"/>
    <w:link w:val="Heading2Char"/>
    <w:uiPriority w:val="9"/>
    <w:qFormat/>
    <w:rsid w:val="001D390D"/>
    <w:pPr>
      <w:keepNext/>
      <w:keepLines/>
      <w:spacing w:before="360" w:after="80"/>
      <w:outlineLvl w:val="1"/>
    </w:pPr>
    <w:rPr>
      <w:rFonts w:asciiTheme="majorHAnsi" w:eastAsiaTheme="majorEastAsia" w:hAnsiTheme="majorHAnsi" w:cstheme="majorBidi"/>
      <w:b/>
      <w:bCs/>
      <w:color w:val="000000" w:themeColor="text2"/>
      <w:sz w:val="32"/>
      <w:szCs w:val="32"/>
    </w:rPr>
  </w:style>
  <w:style w:type="paragraph" w:styleId="Heading3">
    <w:name w:val="heading 3"/>
    <w:basedOn w:val="Heading2"/>
    <w:next w:val="Normal"/>
    <w:link w:val="Heading3Char"/>
    <w:uiPriority w:val="9"/>
    <w:qFormat/>
    <w:rsid w:val="000049CA"/>
    <w:pPr>
      <w:outlineLvl w:val="2"/>
    </w:pPr>
    <w:rPr>
      <w:sz w:val="28"/>
      <w:szCs w:val="28"/>
    </w:rPr>
  </w:style>
  <w:style w:type="paragraph" w:styleId="Heading4">
    <w:name w:val="heading 4"/>
    <w:basedOn w:val="Heading3"/>
    <w:next w:val="Normal"/>
    <w:link w:val="Heading4Char"/>
    <w:uiPriority w:val="9"/>
    <w:qFormat/>
    <w:rsid w:val="001D390D"/>
    <w:pPr>
      <w:spacing w:before="120"/>
      <w:outlineLvl w:val="3"/>
    </w:pPr>
    <w:rPr>
      <w:sz w:val="24"/>
      <w:szCs w:val="24"/>
    </w:rPr>
  </w:style>
  <w:style w:type="paragraph" w:styleId="Heading5">
    <w:name w:val="heading 5"/>
    <w:basedOn w:val="Heading4"/>
    <w:next w:val="Normal"/>
    <w:link w:val="Heading5Char"/>
    <w:uiPriority w:val="9"/>
    <w:qFormat/>
    <w:rsid w:val="0025787F"/>
    <w:pPr>
      <w:numPr>
        <w:numId w:val="14"/>
      </w:numPr>
      <w:spacing w:before="360"/>
      <w:ind w:left="426" w:hanging="426"/>
      <w:outlineLvl w:val="4"/>
    </w:pPr>
    <w:rPr>
      <w:rFonts w:ascii="Test National 2" w:hAnsi="Test National 2"/>
      <w:bCs w:val="0"/>
      <w:color w:val="000000" w:themeColor="text1"/>
      <w:lang w:val="en-US"/>
    </w:rPr>
  </w:style>
  <w:style w:type="paragraph" w:styleId="Heading6">
    <w:name w:val="heading 6"/>
    <w:basedOn w:val="Normal"/>
    <w:next w:val="Normal"/>
    <w:link w:val="Heading6Char"/>
    <w:uiPriority w:val="9"/>
    <w:semiHidden/>
    <w:unhideWhenUsed/>
    <w:qFormat/>
    <w:rsid w:val="001D39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39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39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39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qFormat/>
    <w:rsid w:val="001D390D"/>
    <w:pPr>
      <w:ind w:left="720"/>
      <w:contextualSpacing/>
    </w:pPr>
  </w:style>
  <w:style w:type="character" w:styleId="Hyperlink">
    <w:name w:val="Hyperlink"/>
    <w:basedOn w:val="DefaultParagraphFont"/>
    <w:uiPriority w:val="99"/>
    <w:unhideWhenUsed/>
    <w:rsid w:val="001D390D"/>
    <w:rPr>
      <w:color w:val="0563C1" w:themeColor="hyperlink"/>
      <w:u w:val="single"/>
    </w:rPr>
  </w:style>
  <w:style w:type="paragraph" w:styleId="Revision">
    <w:name w:val="Revision"/>
    <w:hidden/>
    <w:uiPriority w:val="99"/>
    <w:semiHidden/>
    <w:rsid w:val="008C5A3F"/>
    <w:pPr>
      <w:spacing w:after="0" w:line="240" w:lineRule="auto"/>
    </w:pPr>
  </w:style>
  <w:style w:type="character" w:styleId="CommentReference">
    <w:name w:val="annotation reference"/>
    <w:basedOn w:val="DefaultParagraphFont"/>
    <w:uiPriority w:val="99"/>
    <w:semiHidden/>
    <w:unhideWhenUsed/>
    <w:rsid w:val="001D390D"/>
    <w:rPr>
      <w:sz w:val="16"/>
      <w:szCs w:val="16"/>
    </w:rPr>
  </w:style>
  <w:style w:type="paragraph" w:styleId="CommentText">
    <w:name w:val="annotation text"/>
    <w:basedOn w:val="Normal"/>
    <w:link w:val="CommentTextChar"/>
    <w:uiPriority w:val="99"/>
    <w:unhideWhenUsed/>
    <w:rsid w:val="001D390D"/>
    <w:pPr>
      <w:spacing w:line="240" w:lineRule="auto"/>
    </w:pPr>
    <w:rPr>
      <w:sz w:val="20"/>
      <w:szCs w:val="20"/>
    </w:rPr>
  </w:style>
  <w:style w:type="character" w:customStyle="1" w:styleId="CommentTextChar">
    <w:name w:val="Comment Text Char"/>
    <w:basedOn w:val="DefaultParagraphFont"/>
    <w:link w:val="CommentText"/>
    <w:uiPriority w:val="99"/>
    <w:rsid w:val="001D390D"/>
    <w:rPr>
      <w:kern w:val="2"/>
      <w:sz w:val="20"/>
      <w:szCs w:val="20"/>
      <w:lang w:val="en-NZ"/>
      <w14:ligatures w14:val="standardContextual"/>
    </w:rPr>
  </w:style>
  <w:style w:type="paragraph" w:styleId="CommentSubject">
    <w:name w:val="annotation subject"/>
    <w:basedOn w:val="CommentText"/>
    <w:next w:val="CommentText"/>
    <w:link w:val="CommentSubjectChar"/>
    <w:uiPriority w:val="99"/>
    <w:semiHidden/>
    <w:unhideWhenUsed/>
    <w:rsid w:val="001D390D"/>
    <w:rPr>
      <w:b/>
      <w:bCs/>
    </w:rPr>
  </w:style>
  <w:style w:type="character" w:customStyle="1" w:styleId="CommentSubjectChar">
    <w:name w:val="Comment Subject Char"/>
    <w:basedOn w:val="CommentTextChar"/>
    <w:link w:val="CommentSubject"/>
    <w:uiPriority w:val="99"/>
    <w:semiHidden/>
    <w:rsid w:val="001D390D"/>
    <w:rPr>
      <w:b/>
      <w:bCs/>
      <w:kern w:val="2"/>
      <w:sz w:val="20"/>
      <w:szCs w:val="20"/>
      <w:lang w:val="en-NZ"/>
      <w14:ligatures w14:val="standardContextual"/>
    </w:rPr>
  </w:style>
  <w:style w:type="character" w:styleId="Mention">
    <w:name w:val="Mention"/>
    <w:basedOn w:val="DefaultParagraphFont"/>
    <w:uiPriority w:val="99"/>
    <w:unhideWhenUsed/>
    <w:rsid w:val="001D390D"/>
    <w:rPr>
      <w:color w:val="2B579A"/>
      <w:shd w:val="clear" w:color="auto" w:fill="E1DFDD"/>
    </w:rPr>
  </w:style>
  <w:style w:type="table" w:styleId="TableGrid">
    <w:name w:val="Table Grid"/>
    <w:basedOn w:val="TableNormal"/>
    <w:uiPriority w:val="39"/>
    <w:rsid w:val="001D390D"/>
    <w:pPr>
      <w:spacing w:after="0" w:line="240" w:lineRule="auto"/>
    </w:pPr>
    <w:rPr>
      <w:kern w:val="2"/>
      <w:lang w:val="en-N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1D390D"/>
    <w:rPr>
      <w:kern w:val="2"/>
      <w:sz w:val="24"/>
      <w:lang w:val="en-NZ"/>
      <w14:ligatures w14:val="standardContextual"/>
    </w:rPr>
  </w:style>
  <w:style w:type="paragraph" w:styleId="Header">
    <w:name w:val="header"/>
    <w:basedOn w:val="Normal"/>
    <w:link w:val="HeaderChar"/>
    <w:uiPriority w:val="99"/>
    <w:unhideWhenUsed/>
    <w:rsid w:val="001D390D"/>
    <w:pPr>
      <w:tabs>
        <w:tab w:val="center" w:pos="4513"/>
        <w:tab w:val="right" w:pos="9026"/>
      </w:tabs>
      <w:spacing w:after="0"/>
    </w:pPr>
  </w:style>
  <w:style w:type="character" w:customStyle="1" w:styleId="FooterChar">
    <w:name w:val="Footer Char"/>
    <w:basedOn w:val="DefaultParagraphFont"/>
    <w:link w:val="Footer"/>
    <w:uiPriority w:val="99"/>
    <w:rsid w:val="001D390D"/>
    <w:rPr>
      <w:kern w:val="2"/>
      <w:sz w:val="24"/>
      <w:lang w:val="en-NZ"/>
      <w14:ligatures w14:val="standardContextual"/>
    </w:rPr>
  </w:style>
  <w:style w:type="paragraph" w:styleId="Footer">
    <w:name w:val="footer"/>
    <w:basedOn w:val="Normal"/>
    <w:link w:val="FooterChar"/>
    <w:uiPriority w:val="99"/>
    <w:unhideWhenUsed/>
    <w:rsid w:val="001D390D"/>
    <w:pPr>
      <w:tabs>
        <w:tab w:val="center" w:pos="4513"/>
        <w:tab w:val="right" w:pos="9026"/>
      </w:tabs>
      <w:spacing w:after="0"/>
    </w:pPr>
  </w:style>
  <w:style w:type="character" w:styleId="UnresolvedMention">
    <w:name w:val="Unresolved Mention"/>
    <w:basedOn w:val="DefaultParagraphFont"/>
    <w:uiPriority w:val="99"/>
    <w:semiHidden/>
    <w:unhideWhenUsed/>
    <w:rsid w:val="001D390D"/>
    <w:rPr>
      <w:color w:val="605E5C"/>
      <w:shd w:val="clear" w:color="auto" w:fill="E1DFDD"/>
    </w:rPr>
  </w:style>
  <w:style w:type="paragraph" w:customStyle="1" w:styleId="CheckBox">
    <w:name w:val="Check Box"/>
    <w:basedOn w:val="Normal"/>
    <w:uiPriority w:val="4"/>
    <w:qFormat/>
    <w:rsid w:val="001D390D"/>
    <w:pPr>
      <w:tabs>
        <w:tab w:val="left" w:pos="426"/>
      </w:tabs>
      <w:ind w:left="426" w:hanging="426"/>
    </w:pPr>
  </w:style>
  <w:style w:type="character" w:styleId="FollowedHyperlink">
    <w:name w:val="FollowedHyperlink"/>
    <w:basedOn w:val="DefaultParagraphFont"/>
    <w:uiPriority w:val="99"/>
    <w:semiHidden/>
    <w:unhideWhenUsed/>
    <w:rsid w:val="001D390D"/>
    <w:rPr>
      <w:color w:val="954F72" w:themeColor="followedHyperlink"/>
      <w:u w:val="single"/>
    </w:rPr>
  </w:style>
  <w:style w:type="table" w:styleId="GridTable1Light">
    <w:name w:val="Grid Table 1 Light"/>
    <w:basedOn w:val="TableNormal"/>
    <w:uiPriority w:val="46"/>
    <w:rsid w:val="001D390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D390D"/>
    <w:pPr>
      <w:spacing w:after="0" w:line="240" w:lineRule="auto"/>
    </w:pPr>
    <w:tblPr>
      <w:tblStyleRowBandSize w:val="1"/>
      <w:tblStyleColBandSize w:val="1"/>
      <w:tblBorders>
        <w:top w:val="single" w:sz="4" w:space="0" w:color="999999" w:themeColor="accent5" w:themeTint="66"/>
        <w:left w:val="single" w:sz="4" w:space="0" w:color="999999" w:themeColor="accent5" w:themeTint="66"/>
        <w:bottom w:val="single" w:sz="4" w:space="0" w:color="999999" w:themeColor="accent5" w:themeTint="66"/>
        <w:right w:val="single" w:sz="4" w:space="0" w:color="999999" w:themeColor="accent5" w:themeTint="66"/>
        <w:insideH w:val="single" w:sz="4" w:space="0" w:color="999999" w:themeColor="accent5" w:themeTint="66"/>
        <w:insideV w:val="single" w:sz="4" w:space="0" w:color="999999" w:themeColor="accent5" w:themeTint="66"/>
      </w:tblBorders>
    </w:tblPr>
    <w:tblStylePr w:type="firstRow">
      <w:rPr>
        <w:b/>
        <w:bCs/>
      </w:rPr>
      <w:tblPr/>
      <w:tcPr>
        <w:tcBorders>
          <w:bottom w:val="single" w:sz="12" w:space="0" w:color="666666" w:themeColor="accent5" w:themeTint="99"/>
        </w:tcBorders>
      </w:tcPr>
    </w:tblStylePr>
    <w:tblStylePr w:type="lastRow">
      <w:rPr>
        <w:b/>
        <w:bCs/>
      </w:rPr>
      <w:tblPr/>
      <w:tcPr>
        <w:tcBorders>
          <w:top w:val="double" w:sz="2" w:space="0" w:color="666666"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1D390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D390D"/>
    <w:pPr>
      <w:spacing w:after="0" w:line="240" w:lineRule="auto"/>
    </w:pPr>
    <w:rPr>
      <w:kern w:val="2"/>
      <w:lang w:val="en-NZ"/>
      <w14:ligatures w14:val="standardContextual"/>
    </w:rPr>
    <w:tblPr>
      <w:tblStyleRowBandSize w:val="1"/>
      <w:tblStyleColBandSize w:val="1"/>
      <w:tblBorders>
        <w:top w:val="single" w:sz="4" w:space="0" w:color="FFAB66" w:themeColor="accent1" w:themeTint="99"/>
        <w:left w:val="single" w:sz="4" w:space="0" w:color="FFAB66" w:themeColor="accent1" w:themeTint="99"/>
        <w:bottom w:val="single" w:sz="4" w:space="0" w:color="FFAB66" w:themeColor="accent1" w:themeTint="99"/>
        <w:right w:val="single" w:sz="4" w:space="0" w:color="FFAB66" w:themeColor="accent1" w:themeTint="99"/>
        <w:insideH w:val="single" w:sz="4" w:space="0" w:color="FFAB66" w:themeColor="accent1" w:themeTint="99"/>
        <w:insideV w:val="single" w:sz="4" w:space="0" w:color="FFAB66" w:themeColor="accent1" w:themeTint="99"/>
      </w:tblBorders>
    </w:tblPr>
    <w:tblStylePr w:type="firstRow">
      <w:rPr>
        <w:b/>
        <w:bCs/>
        <w:color w:val="FFFFFF" w:themeColor="background1"/>
      </w:rPr>
      <w:tblPr/>
      <w:trPr>
        <w:tblHeader/>
      </w:trPr>
      <w:tcPr>
        <w:tcBorders>
          <w:top w:val="single" w:sz="4" w:space="0" w:color="FF7300" w:themeColor="accent1"/>
          <w:left w:val="single" w:sz="4" w:space="0" w:color="FF7300" w:themeColor="accent1"/>
          <w:bottom w:val="single" w:sz="4" w:space="0" w:color="FF7300" w:themeColor="accent1"/>
          <w:right w:val="single" w:sz="4" w:space="0" w:color="FF7300" w:themeColor="accent1"/>
          <w:insideH w:val="nil"/>
          <w:insideV w:val="nil"/>
        </w:tcBorders>
        <w:shd w:val="clear" w:color="auto" w:fill="FF7300" w:themeFill="accent1"/>
      </w:tcPr>
    </w:tblStylePr>
    <w:tblStylePr w:type="lastRow">
      <w:rPr>
        <w:b/>
        <w:bCs/>
      </w:rPr>
      <w:tblPr/>
      <w:tcPr>
        <w:tcBorders>
          <w:top w:val="double" w:sz="4" w:space="0" w:color="FF7300" w:themeColor="accent1"/>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GridTable5Dark-Accent1">
    <w:name w:val="Grid Table 5 Dark Accent 1"/>
    <w:basedOn w:val="TableNormal"/>
    <w:uiPriority w:val="50"/>
    <w:rsid w:val="001D390D"/>
    <w:pPr>
      <w:spacing w:after="0" w:line="240" w:lineRule="auto"/>
    </w:pPr>
    <w:rPr>
      <w:rFonts w:ascii="Times New Roman" w:eastAsia="Times New Roman" w:hAnsi="Times New Roman" w:cs="Times New Roman"/>
      <w:sz w:val="20"/>
      <w:szCs w:val="20"/>
      <w:lang w:val="en-NZ" w:eastAsia="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3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73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73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73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7300" w:themeFill="accent1"/>
      </w:tcPr>
    </w:tblStylePr>
    <w:tblStylePr w:type="band1Vert">
      <w:tblPr/>
      <w:tcPr>
        <w:shd w:val="clear" w:color="auto" w:fill="FFC799" w:themeFill="accent1" w:themeFillTint="66"/>
      </w:tcPr>
    </w:tblStylePr>
    <w:tblStylePr w:type="band1Horz">
      <w:tblPr/>
      <w:tcPr>
        <w:shd w:val="clear" w:color="auto" w:fill="FFC799" w:themeFill="accent1" w:themeFillTint="66"/>
      </w:tcPr>
    </w:tblStylePr>
  </w:style>
  <w:style w:type="character" w:customStyle="1" w:styleId="Heading2Char">
    <w:name w:val="Heading 2 Char"/>
    <w:basedOn w:val="DefaultParagraphFont"/>
    <w:link w:val="Heading2"/>
    <w:uiPriority w:val="9"/>
    <w:rsid w:val="001D390D"/>
    <w:rPr>
      <w:rFonts w:asciiTheme="majorHAnsi" w:eastAsiaTheme="majorEastAsia" w:hAnsiTheme="majorHAnsi" w:cstheme="majorBidi"/>
      <w:b/>
      <w:bCs/>
      <w:color w:val="000000" w:themeColor="text2"/>
      <w:kern w:val="2"/>
      <w:sz w:val="32"/>
      <w:szCs w:val="32"/>
      <w:lang w:val="en-NZ"/>
      <w14:ligatures w14:val="standardContextual"/>
    </w:rPr>
  </w:style>
  <w:style w:type="character" w:customStyle="1" w:styleId="Heading1Char">
    <w:name w:val="Heading 1 Char"/>
    <w:basedOn w:val="DefaultParagraphFont"/>
    <w:link w:val="Heading1"/>
    <w:uiPriority w:val="9"/>
    <w:rsid w:val="00B833A8"/>
    <w:rPr>
      <w:rFonts w:asciiTheme="majorHAnsi" w:eastAsiaTheme="majorEastAsia" w:hAnsiTheme="majorHAnsi" w:cstheme="majorBidi"/>
      <w:b/>
      <w:color w:val="FF7300" w:themeColor="accent1"/>
      <w:kern w:val="2"/>
      <w:sz w:val="40"/>
      <w:szCs w:val="40"/>
      <w:lang w:val="en-NZ"/>
      <w14:ligatures w14:val="standardContextual"/>
    </w:rPr>
  </w:style>
  <w:style w:type="character" w:customStyle="1" w:styleId="Heading3Char">
    <w:name w:val="Heading 3 Char"/>
    <w:basedOn w:val="DefaultParagraphFont"/>
    <w:link w:val="Heading3"/>
    <w:uiPriority w:val="9"/>
    <w:rsid w:val="000049CA"/>
    <w:rPr>
      <w:rFonts w:asciiTheme="majorHAnsi" w:eastAsiaTheme="majorEastAsia" w:hAnsiTheme="majorHAnsi" w:cstheme="majorBidi"/>
      <w:b/>
      <w:bCs/>
      <w:color w:val="000000" w:themeColor="text2"/>
      <w:kern w:val="2"/>
      <w:sz w:val="28"/>
      <w:szCs w:val="28"/>
      <w:lang w:val="en-NZ"/>
      <w14:ligatures w14:val="standardContextual"/>
    </w:rPr>
  </w:style>
  <w:style w:type="character" w:customStyle="1" w:styleId="Heading4Char">
    <w:name w:val="Heading 4 Char"/>
    <w:basedOn w:val="DefaultParagraphFont"/>
    <w:link w:val="Heading4"/>
    <w:uiPriority w:val="9"/>
    <w:rsid w:val="001D390D"/>
    <w:rPr>
      <w:rFonts w:asciiTheme="majorHAnsi" w:eastAsiaTheme="majorEastAsia" w:hAnsiTheme="majorHAnsi" w:cstheme="majorBidi"/>
      <w:b/>
      <w:bCs/>
      <w:color w:val="000000" w:themeColor="text2"/>
      <w:kern w:val="2"/>
      <w:sz w:val="24"/>
      <w:szCs w:val="24"/>
      <w:lang w:val="en-NZ"/>
      <w14:ligatures w14:val="standardContextual"/>
    </w:rPr>
  </w:style>
  <w:style w:type="character" w:customStyle="1" w:styleId="Heading5Char">
    <w:name w:val="Heading 5 Char"/>
    <w:basedOn w:val="DefaultParagraphFont"/>
    <w:link w:val="Heading5"/>
    <w:uiPriority w:val="9"/>
    <w:rsid w:val="0025787F"/>
    <w:rPr>
      <w:rFonts w:ascii="Test National 2" w:eastAsiaTheme="majorEastAsia" w:hAnsi="Test National 2" w:cstheme="majorBidi"/>
      <w:b/>
      <w:color w:val="000000" w:themeColor="text1"/>
      <w:kern w:val="2"/>
      <w:sz w:val="24"/>
      <w:szCs w:val="24"/>
      <w:lang w:val="en-US"/>
      <w14:ligatures w14:val="standardContextual"/>
    </w:rPr>
  </w:style>
  <w:style w:type="character" w:customStyle="1" w:styleId="Heading6Char">
    <w:name w:val="Heading 6 Char"/>
    <w:basedOn w:val="DefaultParagraphFont"/>
    <w:link w:val="Heading6"/>
    <w:uiPriority w:val="9"/>
    <w:semiHidden/>
    <w:rsid w:val="001D390D"/>
    <w:rPr>
      <w:rFonts w:eastAsiaTheme="majorEastAsia" w:cstheme="majorBidi"/>
      <w:i/>
      <w:iCs/>
      <w:color w:val="595959" w:themeColor="text1" w:themeTint="A6"/>
      <w:kern w:val="2"/>
      <w:sz w:val="24"/>
      <w:lang w:val="en-NZ"/>
      <w14:ligatures w14:val="standardContextual"/>
    </w:rPr>
  </w:style>
  <w:style w:type="character" w:customStyle="1" w:styleId="Heading7Char">
    <w:name w:val="Heading 7 Char"/>
    <w:basedOn w:val="DefaultParagraphFont"/>
    <w:link w:val="Heading7"/>
    <w:uiPriority w:val="9"/>
    <w:semiHidden/>
    <w:rsid w:val="001D390D"/>
    <w:rPr>
      <w:rFonts w:eastAsiaTheme="majorEastAsia" w:cstheme="majorBidi"/>
      <w:color w:val="595959" w:themeColor="text1" w:themeTint="A6"/>
      <w:kern w:val="2"/>
      <w:sz w:val="24"/>
      <w:lang w:val="en-NZ"/>
      <w14:ligatures w14:val="standardContextual"/>
    </w:rPr>
  </w:style>
  <w:style w:type="character" w:customStyle="1" w:styleId="Heading8Char">
    <w:name w:val="Heading 8 Char"/>
    <w:basedOn w:val="DefaultParagraphFont"/>
    <w:link w:val="Heading8"/>
    <w:uiPriority w:val="9"/>
    <w:semiHidden/>
    <w:rsid w:val="001D390D"/>
    <w:rPr>
      <w:rFonts w:eastAsiaTheme="majorEastAsia" w:cstheme="majorBidi"/>
      <w:i/>
      <w:iCs/>
      <w:color w:val="272727" w:themeColor="text1" w:themeTint="D8"/>
      <w:kern w:val="2"/>
      <w:sz w:val="24"/>
      <w:lang w:val="en-NZ"/>
      <w14:ligatures w14:val="standardContextual"/>
    </w:rPr>
  </w:style>
  <w:style w:type="character" w:customStyle="1" w:styleId="Heading9Char">
    <w:name w:val="Heading 9 Char"/>
    <w:basedOn w:val="DefaultParagraphFont"/>
    <w:link w:val="Heading9"/>
    <w:uiPriority w:val="9"/>
    <w:semiHidden/>
    <w:rsid w:val="001D390D"/>
    <w:rPr>
      <w:rFonts w:eastAsiaTheme="majorEastAsia" w:cstheme="majorBidi"/>
      <w:color w:val="272727" w:themeColor="text1" w:themeTint="D8"/>
      <w:kern w:val="2"/>
      <w:sz w:val="24"/>
      <w:lang w:val="en-NZ"/>
      <w14:ligatures w14:val="standardContextual"/>
    </w:rPr>
  </w:style>
  <w:style w:type="character" w:styleId="IntenseEmphasis">
    <w:name w:val="Intense Emphasis"/>
    <w:basedOn w:val="DefaultParagraphFont"/>
    <w:uiPriority w:val="21"/>
    <w:semiHidden/>
    <w:qFormat/>
    <w:rsid w:val="001D390D"/>
    <w:rPr>
      <w:i/>
      <w:iCs/>
      <w:color w:val="BF5600" w:themeColor="accent1" w:themeShade="BF"/>
    </w:rPr>
  </w:style>
  <w:style w:type="paragraph" w:styleId="IntenseQuote">
    <w:name w:val="Intense Quote"/>
    <w:basedOn w:val="Normal"/>
    <w:next w:val="Normal"/>
    <w:link w:val="IntenseQuoteChar"/>
    <w:uiPriority w:val="30"/>
    <w:semiHidden/>
    <w:qFormat/>
    <w:rsid w:val="001D390D"/>
    <w:pPr>
      <w:pBdr>
        <w:top w:val="single" w:sz="4" w:space="10" w:color="BF5600" w:themeColor="accent1" w:themeShade="BF"/>
        <w:bottom w:val="single" w:sz="4" w:space="10" w:color="BF5600" w:themeColor="accent1" w:themeShade="BF"/>
      </w:pBdr>
      <w:spacing w:before="360" w:after="360"/>
      <w:ind w:left="864" w:right="864"/>
      <w:jc w:val="center"/>
    </w:pPr>
    <w:rPr>
      <w:i/>
      <w:iCs/>
      <w:color w:val="BF5600" w:themeColor="accent1" w:themeShade="BF"/>
    </w:rPr>
  </w:style>
  <w:style w:type="character" w:customStyle="1" w:styleId="IntenseQuoteChar">
    <w:name w:val="Intense Quote Char"/>
    <w:basedOn w:val="DefaultParagraphFont"/>
    <w:link w:val="IntenseQuote"/>
    <w:uiPriority w:val="30"/>
    <w:semiHidden/>
    <w:rsid w:val="006F72AB"/>
    <w:rPr>
      <w:i/>
      <w:iCs/>
      <w:color w:val="BF5600" w:themeColor="accent1" w:themeShade="BF"/>
      <w:kern w:val="2"/>
      <w:sz w:val="24"/>
      <w:lang w:val="en-NZ"/>
      <w14:ligatures w14:val="standardContextual"/>
    </w:rPr>
  </w:style>
  <w:style w:type="character" w:styleId="IntenseReference">
    <w:name w:val="Intense Reference"/>
    <w:basedOn w:val="DefaultParagraphFont"/>
    <w:uiPriority w:val="32"/>
    <w:semiHidden/>
    <w:qFormat/>
    <w:rsid w:val="001D390D"/>
    <w:rPr>
      <w:b/>
      <w:bCs/>
      <w:smallCaps/>
      <w:color w:val="BF5600" w:themeColor="accent1" w:themeShade="BF"/>
      <w:spacing w:val="5"/>
    </w:rPr>
  </w:style>
  <w:style w:type="paragraph" w:styleId="ListBullet">
    <w:name w:val="List Bullet"/>
    <w:basedOn w:val="Normal"/>
    <w:uiPriority w:val="1"/>
    <w:rsid w:val="001D390D"/>
    <w:pPr>
      <w:numPr>
        <w:numId w:val="10"/>
      </w:numPr>
    </w:pPr>
  </w:style>
  <w:style w:type="paragraph" w:styleId="ListBullet2">
    <w:name w:val="List Bullet 2"/>
    <w:basedOn w:val="Normal"/>
    <w:uiPriority w:val="1"/>
    <w:rsid w:val="001D390D"/>
    <w:pPr>
      <w:numPr>
        <w:ilvl w:val="1"/>
        <w:numId w:val="10"/>
      </w:numPr>
    </w:pPr>
  </w:style>
  <w:style w:type="paragraph" w:styleId="ListBullet3">
    <w:name w:val="List Bullet 3"/>
    <w:basedOn w:val="Normal"/>
    <w:uiPriority w:val="1"/>
    <w:rsid w:val="001D390D"/>
    <w:pPr>
      <w:numPr>
        <w:ilvl w:val="2"/>
        <w:numId w:val="11"/>
      </w:numPr>
      <w:contextualSpacing/>
    </w:pPr>
  </w:style>
  <w:style w:type="paragraph" w:styleId="ListNumber">
    <w:name w:val="List Number"/>
    <w:basedOn w:val="Normal"/>
    <w:uiPriority w:val="1"/>
    <w:rsid w:val="001D390D"/>
    <w:pPr>
      <w:numPr>
        <w:numId w:val="11"/>
      </w:numPr>
    </w:pPr>
  </w:style>
  <w:style w:type="paragraph" w:styleId="ListNumber2">
    <w:name w:val="List Number 2"/>
    <w:basedOn w:val="Normal"/>
    <w:uiPriority w:val="1"/>
    <w:rsid w:val="001D390D"/>
    <w:pPr>
      <w:numPr>
        <w:ilvl w:val="1"/>
        <w:numId w:val="11"/>
      </w:numPr>
      <w:contextualSpacing/>
    </w:pPr>
  </w:style>
  <w:style w:type="paragraph" w:styleId="ListNumber3">
    <w:name w:val="List Number 3"/>
    <w:basedOn w:val="Normal"/>
    <w:uiPriority w:val="1"/>
    <w:semiHidden/>
    <w:rsid w:val="001D390D"/>
    <w:pPr>
      <w:numPr>
        <w:numId w:val="12"/>
      </w:numPr>
      <w:contextualSpacing/>
    </w:pPr>
  </w:style>
  <w:style w:type="table" w:styleId="ListTable3-Accent1">
    <w:name w:val="List Table 3 Accent 1"/>
    <w:basedOn w:val="TableNormal"/>
    <w:uiPriority w:val="48"/>
    <w:rsid w:val="001D390D"/>
    <w:pPr>
      <w:spacing w:after="0" w:line="240" w:lineRule="auto"/>
    </w:pPr>
    <w:rPr>
      <w:kern w:val="2"/>
      <w:lang w:val="en-NZ"/>
      <w14:ligatures w14:val="standardContextual"/>
    </w:rPr>
    <w:tblPr>
      <w:tblStyleRowBandSize w:val="1"/>
      <w:tblStyleColBandSize w:val="1"/>
      <w:tblBorders>
        <w:top w:val="single" w:sz="4" w:space="0" w:color="FF7300" w:themeColor="accent1"/>
        <w:left w:val="single" w:sz="4" w:space="0" w:color="FF7300" w:themeColor="accent1"/>
        <w:bottom w:val="single" w:sz="4" w:space="0" w:color="FF7300" w:themeColor="accent1"/>
        <w:right w:val="single" w:sz="4" w:space="0" w:color="FF7300" w:themeColor="accent1"/>
      </w:tblBorders>
    </w:tblPr>
    <w:tblStylePr w:type="firstRow">
      <w:rPr>
        <w:b/>
        <w:bCs/>
        <w:color w:val="FFFFFF" w:themeColor="background1"/>
      </w:rPr>
      <w:tblPr/>
      <w:tcPr>
        <w:shd w:val="clear" w:color="auto" w:fill="FF7300" w:themeFill="accent1"/>
      </w:tcPr>
    </w:tblStylePr>
    <w:tblStylePr w:type="lastRow">
      <w:rPr>
        <w:b/>
        <w:bCs/>
      </w:rPr>
      <w:tblPr/>
      <w:tcPr>
        <w:tcBorders>
          <w:top w:val="double" w:sz="4" w:space="0" w:color="FF73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7300" w:themeColor="accent1"/>
          <w:right w:val="single" w:sz="4" w:space="0" w:color="FF7300" w:themeColor="accent1"/>
        </w:tcBorders>
      </w:tcPr>
    </w:tblStylePr>
    <w:tblStylePr w:type="band1Horz">
      <w:tblPr/>
      <w:tcPr>
        <w:tcBorders>
          <w:top w:val="single" w:sz="4" w:space="0" w:color="FF7300" w:themeColor="accent1"/>
          <w:bottom w:val="single" w:sz="4" w:space="0" w:color="FF73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7300" w:themeColor="accent1"/>
          <w:left w:val="nil"/>
        </w:tcBorders>
      </w:tcPr>
    </w:tblStylePr>
    <w:tblStylePr w:type="swCell">
      <w:tblPr/>
      <w:tcPr>
        <w:tcBorders>
          <w:top w:val="double" w:sz="4" w:space="0" w:color="FF7300" w:themeColor="accent1"/>
          <w:right w:val="nil"/>
        </w:tcBorders>
      </w:tcPr>
    </w:tblStylePr>
  </w:style>
  <w:style w:type="paragraph" w:styleId="NoSpacing">
    <w:name w:val="No Spacing"/>
    <w:uiPriority w:val="1"/>
    <w:qFormat/>
    <w:rsid w:val="001D390D"/>
    <w:pPr>
      <w:spacing w:after="0" w:line="240" w:lineRule="auto"/>
    </w:pPr>
    <w:rPr>
      <w:kern w:val="2"/>
      <w:sz w:val="24"/>
      <w:lang w:val="en-NZ"/>
      <w14:ligatures w14:val="standardContextual"/>
    </w:rPr>
  </w:style>
  <w:style w:type="character" w:styleId="PlaceholderText">
    <w:name w:val="Placeholder Text"/>
    <w:basedOn w:val="DefaultParagraphFont"/>
    <w:uiPriority w:val="99"/>
    <w:semiHidden/>
    <w:rsid w:val="001D390D"/>
    <w:rPr>
      <w:color w:val="666666"/>
    </w:rPr>
  </w:style>
  <w:style w:type="table" w:styleId="PlainTable2">
    <w:name w:val="Plain Table 2"/>
    <w:basedOn w:val="TableNormal"/>
    <w:uiPriority w:val="42"/>
    <w:rsid w:val="001D390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1D390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semiHidden/>
    <w:qFormat/>
    <w:rsid w:val="001D390D"/>
    <w:pPr>
      <w:spacing w:before="160"/>
      <w:jc w:val="center"/>
    </w:pPr>
    <w:rPr>
      <w:i/>
      <w:iCs/>
      <w:color w:val="404040" w:themeColor="text1" w:themeTint="BF"/>
    </w:rPr>
  </w:style>
  <w:style w:type="character" w:customStyle="1" w:styleId="QuoteChar">
    <w:name w:val="Quote Char"/>
    <w:basedOn w:val="DefaultParagraphFont"/>
    <w:link w:val="Quote"/>
    <w:uiPriority w:val="29"/>
    <w:semiHidden/>
    <w:rsid w:val="006F72AB"/>
    <w:rPr>
      <w:i/>
      <w:iCs/>
      <w:color w:val="404040" w:themeColor="text1" w:themeTint="BF"/>
      <w:kern w:val="2"/>
      <w:sz w:val="24"/>
      <w:lang w:val="en-NZ"/>
      <w14:ligatures w14:val="standardContextual"/>
    </w:rPr>
  </w:style>
  <w:style w:type="paragraph" w:styleId="Subtitle">
    <w:name w:val="Subtitle"/>
    <w:basedOn w:val="Normal"/>
    <w:next w:val="Normal"/>
    <w:link w:val="SubtitleChar"/>
    <w:uiPriority w:val="11"/>
    <w:qFormat/>
    <w:rsid w:val="001E2016"/>
    <w:pPr>
      <w:numPr>
        <w:ilvl w:val="1"/>
      </w:numPr>
    </w:pPr>
    <w:rPr>
      <w:rFonts w:eastAsiaTheme="majorEastAsia" w:cstheme="majorBidi"/>
      <w:spacing w:val="15"/>
      <w:sz w:val="28"/>
      <w:szCs w:val="28"/>
      <w:lang w:val="en-US"/>
    </w:rPr>
  </w:style>
  <w:style w:type="character" w:customStyle="1" w:styleId="SubtitleChar">
    <w:name w:val="Subtitle Char"/>
    <w:basedOn w:val="DefaultParagraphFont"/>
    <w:link w:val="Subtitle"/>
    <w:uiPriority w:val="11"/>
    <w:rsid w:val="001E2016"/>
    <w:rPr>
      <w:rFonts w:eastAsiaTheme="majorEastAsia" w:cstheme="majorBidi"/>
      <w:spacing w:val="15"/>
      <w:kern w:val="2"/>
      <w:sz w:val="28"/>
      <w:szCs w:val="28"/>
      <w:lang w:val="en-US"/>
      <w14:ligatures w14:val="standardContextual"/>
    </w:rPr>
  </w:style>
  <w:style w:type="paragraph" w:styleId="Title">
    <w:name w:val="Title"/>
    <w:basedOn w:val="Heading1"/>
    <w:next w:val="Normal"/>
    <w:link w:val="TitleChar"/>
    <w:uiPriority w:val="10"/>
    <w:qFormat/>
    <w:rsid w:val="006F72AB"/>
    <w:pPr>
      <w:spacing w:before="240" w:after="120"/>
    </w:pPr>
    <w:rPr>
      <w:rFonts w:eastAsia="Arial" w:cs="Segoe UI"/>
      <w:noProof/>
      <w:sz w:val="56"/>
      <w:szCs w:val="56"/>
      <w:lang w:val="en-US"/>
    </w:rPr>
  </w:style>
  <w:style w:type="character" w:customStyle="1" w:styleId="TitleChar">
    <w:name w:val="Title Char"/>
    <w:basedOn w:val="DefaultParagraphFont"/>
    <w:link w:val="Title"/>
    <w:uiPriority w:val="10"/>
    <w:rsid w:val="006F72AB"/>
    <w:rPr>
      <w:rFonts w:asciiTheme="majorHAnsi" w:eastAsia="Arial" w:hAnsiTheme="majorHAnsi" w:cs="Segoe UI"/>
      <w:b/>
      <w:noProof/>
      <w:color w:val="FF7300" w:themeColor="accent1"/>
      <w:kern w:val="2"/>
      <w:sz w:val="56"/>
      <w:szCs w:val="56"/>
      <w:lang w:val="en-US"/>
      <w14:ligatures w14:val="standardContextual"/>
    </w:rPr>
  </w:style>
  <w:style w:type="paragraph" w:styleId="TOC1">
    <w:name w:val="toc 1"/>
    <w:basedOn w:val="Normal"/>
    <w:next w:val="Normal"/>
    <w:autoRedefine/>
    <w:uiPriority w:val="39"/>
    <w:unhideWhenUsed/>
    <w:rsid w:val="001E2016"/>
    <w:pPr>
      <w:tabs>
        <w:tab w:val="right" w:leader="dot" w:pos="9016"/>
      </w:tabs>
      <w:spacing w:before="240" w:after="100"/>
    </w:pPr>
    <w:rPr>
      <w:b/>
      <w:bCs/>
      <w:noProof/>
    </w:rPr>
  </w:style>
  <w:style w:type="paragraph" w:styleId="TOC2">
    <w:name w:val="toc 2"/>
    <w:basedOn w:val="Normal"/>
    <w:next w:val="Normal"/>
    <w:autoRedefine/>
    <w:uiPriority w:val="39"/>
    <w:unhideWhenUsed/>
    <w:rsid w:val="001E2016"/>
    <w:pPr>
      <w:spacing w:after="100"/>
      <w:ind w:left="240"/>
    </w:pPr>
  </w:style>
  <w:style w:type="paragraph" w:styleId="TOCHeading">
    <w:name w:val="TOC Heading"/>
    <w:basedOn w:val="Heading1"/>
    <w:next w:val="Normal"/>
    <w:uiPriority w:val="39"/>
    <w:qFormat/>
    <w:rsid w:val="001E2016"/>
    <w:rPr>
      <w:lang w:val="en-US"/>
    </w:rPr>
  </w:style>
  <w:style w:type="paragraph" w:customStyle="1" w:styleId="QuestionText">
    <w:name w:val="Question Text"/>
    <w:basedOn w:val="Normal"/>
    <w:qFormat/>
    <w:rsid w:val="00ED06F7"/>
    <w:pPr>
      <w:keepNext/>
      <w:spacing w:before="240" w:after="12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231025">
      <w:bodyDiv w:val="1"/>
      <w:marLeft w:val="0"/>
      <w:marRight w:val="0"/>
      <w:marTop w:val="0"/>
      <w:marBottom w:val="0"/>
      <w:divBdr>
        <w:top w:val="none" w:sz="0" w:space="0" w:color="auto"/>
        <w:left w:val="none" w:sz="0" w:space="0" w:color="auto"/>
        <w:bottom w:val="none" w:sz="0" w:space="0" w:color="auto"/>
        <w:right w:val="none" w:sz="0" w:space="0" w:color="auto"/>
      </w:divBdr>
    </w:div>
    <w:div w:id="103746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lections.nz/" TargetMode="External"/><Relationship Id="rId18" Type="http://schemas.openxmlformats.org/officeDocument/2006/relationships/hyperlink" Target="mailto:electionaccessfund@elections.govt.nz"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enquiries@elections.govt.nz" TargetMode="External"/><Relationship Id="rId2" Type="http://schemas.openxmlformats.org/officeDocument/2006/relationships/customXml" Target="../customXml/item2.xml"/><Relationship Id="rId16" Type="http://schemas.openxmlformats.org/officeDocument/2006/relationships/hyperlink" Target="mailto:electionaccessfund@elections.govt.n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elections.nz/getting-involved/election-access-fund/"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lections.nz/getting-involved/election-access-fun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EC">
      <a:dk1>
        <a:sysClr val="windowText" lastClr="000000"/>
      </a:dk1>
      <a:lt1>
        <a:sysClr val="window" lastClr="FFFFFF"/>
      </a:lt1>
      <a:dk2>
        <a:srgbClr val="000000"/>
      </a:dk2>
      <a:lt2>
        <a:srgbClr val="FFFFFF"/>
      </a:lt2>
      <a:accent1>
        <a:srgbClr val="FF7300"/>
      </a:accent1>
      <a:accent2>
        <a:srgbClr val="000000"/>
      </a:accent2>
      <a:accent3>
        <a:srgbClr val="FFFFFF"/>
      </a:accent3>
      <a:accent4>
        <a:srgbClr val="FF7300"/>
      </a:accent4>
      <a:accent5>
        <a:srgbClr val="000000"/>
      </a:accent5>
      <a:accent6>
        <a:srgbClr val="FFFFFF"/>
      </a:accent6>
      <a:hlink>
        <a:srgbClr val="0563C1"/>
      </a:hlink>
      <a:folHlink>
        <a:srgbClr val="954F72"/>
      </a:folHlink>
    </a:clrScheme>
    <a:fontScheme name="EC">
      <a:majorFont>
        <a:latin typeface="Test National 2"/>
        <a:ea typeface=""/>
        <a:cs typeface=""/>
      </a:majorFont>
      <a:minorFont>
        <a:latin typeface="Test National 2"/>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115cab4d-6f10-452d-be6b-9948dc02e1cd" xsi:nil="true"/>
    <TaxCatchAll xmlns="cab06639-4b0c-4205-80b4-0b156190631b" xsi:nil="true"/>
    <lcf76f155ced4ddcb4097134ff3c332f xmlns="115cab4d-6f10-452d-be6b-9948dc02e1cd">
      <Terms xmlns="http://schemas.microsoft.com/office/infopath/2007/PartnerControls"/>
    </lcf76f155ced4ddcb4097134ff3c332f>
    <SharedWithUsers xmlns="cab06639-4b0c-4205-80b4-0b156190631b">
      <UserInfo>
        <DisplayName>Chantelle Griffiths</DisplayName>
        <AccountId>390</AccountId>
        <AccountType/>
      </UserInfo>
      <UserInfo>
        <DisplayName>Tash Macey</DisplayName>
        <AccountId>324</AccountId>
        <AccountType/>
      </UserInfo>
    </SharedWithUsers>
    <FilesType xmlns="115cab4d-6f10-452d-be6b-9948dc02e1cd" xsi:nil="true"/>
    <Classification xmlns="115cab4d-6f10-452d-be6b-9948dc02e1cd" xsi:nil="true"/>
    <Owner xmlns="115cab4d-6f10-452d-be6b-9948dc02e1cd">
      <UserInfo>
        <DisplayName/>
        <AccountId xsi:nil="true"/>
        <AccountType/>
      </UserInfo>
    </Owner>
    <Status xmlns="115cab4d-6f10-452d-be6b-9948dc02e1cd">Not started</Statu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5AFB0BF72AA8D48AE924ADFB66F7EED" ma:contentTypeVersion="23" ma:contentTypeDescription="Create a new document." ma:contentTypeScope="" ma:versionID="4606619ea753a40855c4c0e3414ce6af">
  <xsd:schema xmlns:xsd="http://www.w3.org/2001/XMLSchema" xmlns:xs="http://www.w3.org/2001/XMLSchema" xmlns:p="http://schemas.microsoft.com/office/2006/metadata/properties" xmlns:ns2="115cab4d-6f10-452d-be6b-9948dc02e1cd" xmlns:ns3="cab06639-4b0c-4205-80b4-0b156190631b" targetNamespace="http://schemas.microsoft.com/office/2006/metadata/properties" ma:root="true" ma:fieldsID="eee82c9492cb172751e66f5efa7a9ef8" ns2:_="" ns3:_="">
    <xsd:import namespace="115cab4d-6f10-452d-be6b-9948dc02e1cd"/>
    <xsd:import namespace="cab06639-4b0c-4205-80b4-0b15619063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FilesType" minOccurs="0"/>
                <xsd:element ref="ns2:Owner"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Classification" minOccurs="0"/>
                <xsd:element ref="ns2:MediaLengthInSeconds" minOccurs="0"/>
                <xsd:element ref="ns2:MediaServiceLocation" minOccurs="0"/>
                <xsd:element ref="ns2:lcf76f155ced4ddcb4097134ff3c332f" minOccurs="0"/>
                <xsd:element ref="ns3:TaxCatchAll" minOccurs="0"/>
                <xsd:element ref="ns2:Statu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cab4d-6f10-452d-be6b-9948dc02e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FilesType" ma:index="14" nillable="true" ma:displayName="Files Type" ma:format="Dropdown" ma:internalName="FilesType">
      <xsd:simpleType>
        <xsd:restriction base="dms:Choice">
          <xsd:enumeration value="Files Summary"/>
          <xsd:enumeration value="Ready to Print"/>
        </xsd:restriction>
      </xsd:simpleType>
    </xsd:element>
    <xsd:element name="Owner" ma:index="15"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Classification" ma:index="21" nillable="true" ma:displayName="Classification" ma:format="Dropdown" ma:internalName="Classification">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bff8f57-f0a0-4b7f-9cbb-df478fdc822b" ma:termSetId="09814cd3-568e-fe90-9814-8d621ff8fb84" ma:anchorId="fba54fb3-c3e1-fe81-a776-ca4b69148c4d" ma:open="true" ma:isKeyword="false">
      <xsd:complexType>
        <xsd:sequence>
          <xsd:element ref="pc:Terms" minOccurs="0" maxOccurs="1"/>
        </xsd:sequence>
      </xsd:complexType>
    </xsd:element>
    <xsd:element name="Status" ma:index="27" nillable="true" ma:displayName="Status" ma:default="Not started" ma:format="Dropdown" ma:internalName="Status">
      <xsd:simpleType>
        <xsd:restriction base="dms:Choice">
          <xsd:enumeration value="Not started"/>
          <xsd:enumeration value="Working on now"/>
          <xsd:enumeration value="Finished"/>
          <xsd:enumeration value="Hold - need answers"/>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b06639-4b0c-4205-80b4-0b15619063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eb72d11c-62ca-41c8-bdb0-2f18c9805b2f}" ma:internalName="TaxCatchAll" ma:showField="CatchAllData" ma:web="cab06639-4b0c-4205-80b4-0b15619063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ABEC3-1C10-4854-9E85-B96C5C8C9EC6}">
  <ds:schemaRefs>
    <ds:schemaRef ds:uri="http://schemas.openxmlformats.org/officeDocument/2006/bibliography"/>
  </ds:schemaRefs>
</ds:datastoreItem>
</file>

<file path=customXml/itemProps2.xml><?xml version="1.0" encoding="utf-8"?>
<ds:datastoreItem xmlns:ds="http://schemas.openxmlformats.org/officeDocument/2006/customXml" ds:itemID="{20A52CE9-8531-4C27-858C-1E45161B7FC8}">
  <ds:schemaRefs>
    <ds:schemaRef ds:uri="http://schemas.microsoft.com/sharepoint/v3/contenttype/forms"/>
  </ds:schemaRefs>
</ds:datastoreItem>
</file>

<file path=customXml/itemProps3.xml><?xml version="1.0" encoding="utf-8"?>
<ds:datastoreItem xmlns:ds="http://schemas.openxmlformats.org/officeDocument/2006/customXml" ds:itemID="{B43544CA-CF58-4E4F-B7A6-4EB899FF9BD8}">
  <ds:schemaRefs>
    <ds:schemaRef ds:uri="http://schemas.microsoft.com/office/2006/metadata/properties"/>
    <ds:schemaRef ds:uri="http://schemas.microsoft.com/office/infopath/2007/PartnerControls"/>
    <ds:schemaRef ds:uri="115cab4d-6f10-452d-be6b-9948dc02e1cd"/>
    <ds:schemaRef ds:uri="cab06639-4b0c-4205-80b4-0b156190631b"/>
  </ds:schemaRefs>
</ds:datastoreItem>
</file>

<file path=customXml/itemProps4.xml><?xml version="1.0" encoding="utf-8"?>
<ds:datastoreItem xmlns:ds="http://schemas.openxmlformats.org/officeDocument/2006/customXml" ds:itemID="{A0D8794E-1593-4859-8BAD-3973AA632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cab4d-6f10-452d-be6b-9948dc02e1cd"/>
    <ds:schemaRef ds:uri="cab06639-4b0c-4205-80b4-0b1561906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3558</Words>
  <Characters>20281</Characters>
  <Application>Microsoft Office Word</Application>
  <DocSecurity>0</DocSecurity>
  <Lines>169</Lines>
  <Paragraphs>47</Paragraphs>
  <ScaleCrop>false</ScaleCrop>
  <Company/>
  <LinksUpToDate>false</LinksUpToDate>
  <CharactersWithSpaces>23792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Knott</dc:creator>
  <cp:keywords/>
  <dc:description>Developed by allfields for the Electoral Commission in March 2025</dc:description>
  <cp:lastModifiedBy>Flo Rayner</cp:lastModifiedBy>
  <cp:revision>30</cp:revision>
  <dcterms:created xsi:type="dcterms:W3CDTF">2025-03-13T03:41:00Z</dcterms:created>
  <dcterms:modified xsi:type="dcterms:W3CDTF">2025-04-17T01:36:00Z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0x01010075AFB0BF72AA8D48AE924ADFB66F7EED</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