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C59CF" w14:textId="720D83E0" w:rsidR="00A31D73" w:rsidRPr="00AB629E" w:rsidRDefault="00E25C0E" w:rsidP="005229EE">
      <w:pPr>
        <w:pStyle w:val="Title"/>
        <w:spacing w:before="1320"/>
      </w:pPr>
      <w:r w:rsidRPr="009747C6">
        <w:drawing>
          <wp:anchor distT="0" distB="0" distL="114300" distR="114300" simplePos="0" relativeHeight="251660288" behindDoc="1" locked="0" layoutInCell="1" allowOverlap="1" wp14:anchorId="11B27B02" wp14:editId="45FAA4C2">
            <wp:simplePos x="0" y="0"/>
            <wp:positionH relativeFrom="margin">
              <wp:posOffset>3912235</wp:posOffset>
            </wp:positionH>
            <wp:positionV relativeFrom="margin">
              <wp:posOffset>-449580</wp:posOffset>
            </wp:positionV>
            <wp:extent cx="1889125" cy="527050"/>
            <wp:effectExtent l="0" t="0" r="0" b="6350"/>
            <wp:wrapNone/>
            <wp:docPr id="2" name="Picture 2" descr="Election Access Fund logo: A black koru design, which is based on the ngaru kōwhaiwhai pattern and is representative of the waka cutting through the ocean wave. Next to the koru is writing in black that reads Election Access Fund and under that is written Te Tomokanga — Pūtea Whakatapoko Pōtitang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lection Access Fund logo: A black koru design, which is based on the ngaru kōwhaiwhai pattern and is representative of the waka cutting through the ocean wave. Next to the koru is writing in black that reads Election Access Fund and under that is written Te Tomokanga — Pūtea Whakatapoko Pōtitanga.">
                      <a:extLst>
                        <a:ext uri="{C183D7F6-B498-43B3-948B-1728B52AA6E4}">
                          <adec:decorative xmlns:adec="http://schemas.microsoft.com/office/drawing/2017/decorative" val="0"/>
                        </a:ext>
                      </a:extLst>
                    </pic:cNvPr>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89125" cy="527050"/>
                    </a:xfrm>
                    <a:prstGeom prst="rect">
                      <a:avLst/>
                    </a:prstGeom>
                  </pic:spPr>
                </pic:pic>
              </a:graphicData>
            </a:graphic>
            <wp14:sizeRelH relativeFrom="margin">
              <wp14:pctWidth>0</wp14:pctWidth>
            </wp14:sizeRelH>
            <wp14:sizeRelV relativeFrom="margin">
              <wp14:pctHeight>0</wp14:pctHeight>
            </wp14:sizeRelV>
          </wp:anchor>
        </w:drawing>
      </w:r>
      <w:r w:rsidRPr="009747C6">
        <w:drawing>
          <wp:anchor distT="0" distB="0" distL="114300" distR="114300" simplePos="0" relativeHeight="251659264" behindDoc="1" locked="0" layoutInCell="1" allowOverlap="1" wp14:anchorId="525421C2" wp14:editId="0BD00273">
            <wp:simplePos x="0" y="0"/>
            <wp:positionH relativeFrom="margin">
              <wp:posOffset>0</wp:posOffset>
            </wp:positionH>
            <wp:positionV relativeFrom="margin">
              <wp:posOffset>-527050</wp:posOffset>
            </wp:positionV>
            <wp:extent cx="1711325" cy="681990"/>
            <wp:effectExtent l="0" t="0" r="0" b="0"/>
            <wp:wrapNone/>
            <wp:docPr id="1" name="Picture 1" descr="Electoral Commission logo: The Electoral Commission logo - a hand placing a voting paper into a ballot box, inside an oval koru pattern, next to the large text 'Electoral Commission' and the smaller text 'Te Kaitiaki Take Kōwhiri'">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ectoral Commission logo: The Electoral Commission logo - a hand placing a voting paper into a ballot box, inside an oval koru pattern, next to the large text 'Electoral Commission' and the smaller text 'Te Kaitiaki Take Kōwhiri'">
                      <a:extLst>
                        <a:ext uri="{C183D7F6-B498-43B3-948B-1728B52AA6E4}">
                          <adec:decorative xmlns:adec="http://schemas.microsoft.com/office/drawing/2017/decorative" val="0"/>
                        </a:ext>
                      </a:extLst>
                    </pic:cNvPr>
                    <pic:cNvPicPr/>
                  </pic:nvPicPr>
                  <pic:blipFill>
                    <a:blip r:embed="rId12" cstate="print">
                      <a:clrChange>
                        <a:clrFrom>
                          <a:srgbClr val="FFFEFC"/>
                        </a:clrFrom>
                        <a:clrTo>
                          <a:srgbClr val="FFFEFC">
                            <a:alpha val="0"/>
                          </a:srgbClr>
                        </a:clrTo>
                      </a:clrChange>
                      <a:extLst>
                        <a:ext uri="{28A0092B-C50C-407E-A947-70E740481C1C}">
                          <a14:useLocalDpi xmlns:a14="http://schemas.microsoft.com/office/drawing/2010/main" val="0"/>
                        </a:ext>
                      </a:extLst>
                    </a:blip>
                    <a:stretch>
                      <a:fillRect/>
                    </a:stretch>
                  </pic:blipFill>
                  <pic:spPr>
                    <a:xfrm>
                      <a:off x="0" y="0"/>
                      <a:ext cx="1711325" cy="681990"/>
                    </a:xfrm>
                    <a:prstGeom prst="rect">
                      <a:avLst/>
                    </a:prstGeom>
                  </pic:spPr>
                </pic:pic>
              </a:graphicData>
            </a:graphic>
            <wp14:sizeRelH relativeFrom="margin">
              <wp14:pctWidth>0</wp14:pctWidth>
            </wp14:sizeRelH>
            <wp14:sizeRelV relativeFrom="margin">
              <wp14:pctHeight>0</wp14:pctHeight>
            </wp14:sizeRelV>
          </wp:anchor>
        </w:drawing>
      </w:r>
      <w:r w:rsidR="00E84458">
        <w:t xml:space="preserve">Election Access Fund application: </w:t>
      </w:r>
      <w:r w:rsidR="00A31D73">
        <w:t xml:space="preserve">Budget </w:t>
      </w:r>
      <w:r w:rsidR="00E84458">
        <w:t>G</w:t>
      </w:r>
      <w:r w:rsidR="00A31D73">
        <w:t>uid</w:t>
      </w:r>
      <w:r w:rsidR="070355B4">
        <w:t>elines</w:t>
      </w:r>
      <w:r w:rsidR="00A31D73">
        <w:t xml:space="preserve"> </w:t>
      </w:r>
    </w:p>
    <w:p w14:paraId="190865B8" w14:textId="77777777" w:rsidR="00E84458" w:rsidRPr="000E1470" w:rsidRDefault="00A31D73" w:rsidP="00941C36">
      <w:pPr>
        <w:pStyle w:val="Heading1"/>
      </w:pPr>
      <w:r w:rsidRPr="000E1470">
        <w:t>Introduction</w:t>
      </w:r>
    </w:p>
    <w:p w14:paraId="30526E8D" w14:textId="13B1037B" w:rsidR="00E84458" w:rsidRPr="000E1470" w:rsidRDefault="00E84458" w:rsidP="000E1470">
      <w:r w:rsidRPr="000E1470">
        <w:t xml:space="preserve">As part of your application to the Election Access Fund, you </w:t>
      </w:r>
      <w:r w:rsidR="001E37B7" w:rsidRPr="000E1470">
        <w:t>must</w:t>
      </w:r>
      <w:r w:rsidRPr="000E1470">
        <w:t xml:space="preserve"> include a budget </w:t>
      </w:r>
      <w:r w:rsidR="001E37B7" w:rsidRPr="000E1470">
        <w:t>showing</w:t>
      </w:r>
      <w:r w:rsidRPr="000E1470">
        <w:t xml:space="preserve"> what equipment, services, and supports you are applying to have funded and the costs</w:t>
      </w:r>
      <w:r w:rsidR="001E37B7" w:rsidRPr="000E1470">
        <w:t xml:space="preserve"> involved</w:t>
      </w:r>
      <w:r w:rsidR="00BC0F4A" w:rsidRPr="000E1470">
        <w:t xml:space="preserve"> with each</w:t>
      </w:r>
      <w:r w:rsidRPr="000E1470">
        <w:t xml:space="preserve">. The costs </w:t>
      </w:r>
      <w:r w:rsidR="001E37B7" w:rsidRPr="000E1470">
        <w:t>must</w:t>
      </w:r>
      <w:r w:rsidRPr="000E1470">
        <w:t xml:space="preserve"> be actual and reasonable.</w:t>
      </w:r>
    </w:p>
    <w:p w14:paraId="76F9C78E" w14:textId="0C7B8F38" w:rsidR="00BC0F4A" w:rsidRPr="000E1470" w:rsidRDefault="00BC0F4A" w:rsidP="000E1470">
      <w:r w:rsidRPr="000E1470">
        <w:t>To fill in the budget template accurately, you will need to get quotes and estimates for the equipment, services, and supports you are applying to have funded.</w:t>
      </w:r>
    </w:p>
    <w:p w14:paraId="23A35547" w14:textId="10E1E387" w:rsidR="00BC0F4A" w:rsidRPr="000E1470" w:rsidRDefault="00BC0F4A" w:rsidP="000E1470">
      <w:r w:rsidRPr="000E1470">
        <w:t>Please refer to the Application Guidelines and the Election Access Fund website for more detailed guidance.</w:t>
      </w:r>
    </w:p>
    <w:p w14:paraId="768F01C6" w14:textId="1BADE290" w:rsidR="00DA4565" w:rsidRPr="000E1470" w:rsidRDefault="00DA4565" w:rsidP="000E1470">
      <w:r w:rsidRPr="000E1470">
        <w:t>If you would like help or advice about completing the Budget template, please contact the Election Access Fund team:</w:t>
      </w:r>
    </w:p>
    <w:p w14:paraId="33010574" w14:textId="704E984F" w:rsidR="00DA4565" w:rsidRPr="000E1470" w:rsidRDefault="00DA4565" w:rsidP="000E1470">
      <w:pPr>
        <w:pStyle w:val="ListBullet"/>
        <w:rPr>
          <w:rStyle w:val="Hyperlink"/>
        </w:rPr>
      </w:pPr>
      <w:hyperlink r:id="rId13" w:history="1">
        <w:r w:rsidRPr="000E1470">
          <w:rPr>
            <w:rStyle w:val="Hyperlink"/>
          </w:rPr>
          <w:t>electionaccessfund@elections.govt.nz</w:t>
        </w:r>
      </w:hyperlink>
      <w:r w:rsidR="000E1470" w:rsidRPr="000E1470">
        <w:rPr>
          <w:rStyle w:val="Hyperlink"/>
        </w:rPr>
        <w:t xml:space="preserve"> </w:t>
      </w:r>
    </w:p>
    <w:p w14:paraId="0329B796" w14:textId="32D80D92" w:rsidR="00DA4565" w:rsidRPr="000E1470" w:rsidRDefault="00DA4565" w:rsidP="00215266">
      <w:pPr>
        <w:pStyle w:val="ListBullet"/>
        <w:spacing w:after="480"/>
      </w:pPr>
      <w:r w:rsidRPr="000E1470">
        <w:t>0800 36 76 56.</w:t>
      </w:r>
    </w:p>
    <w:p w14:paraId="4A5AA815" w14:textId="4DB7C408" w:rsidR="00DA4565" w:rsidRPr="00DB3E50" w:rsidRDefault="00DA4565" w:rsidP="00941C36">
      <w:pPr>
        <w:pStyle w:val="Heading1"/>
      </w:pPr>
      <w:r w:rsidRPr="00DB3E50">
        <w:t>Before you fill in the budget template</w:t>
      </w:r>
    </w:p>
    <w:p w14:paraId="70A44118" w14:textId="198DFD8E" w:rsidR="00DA4565" w:rsidRDefault="00DA4565" w:rsidP="000E1470">
      <w:r>
        <w:t>Planning is an important part of the application process. To fill in the budget template and application form properly, we suggest you:</w:t>
      </w:r>
    </w:p>
    <w:p w14:paraId="5A5C6288" w14:textId="6B565402" w:rsidR="00DA4565" w:rsidRDefault="00D76F1B" w:rsidP="000E1470">
      <w:pPr>
        <w:pStyle w:val="ListBullet"/>
      </w:pPr>
      <w:r>
        <w:t>p</w:t>
      </w:r>
      <w:r w:rsidR="00DA4565">
        <w:t>lan the activities you will do</w:t>
      </w:r>
      <w:r w:rsidR="00A819AF">
        <w:t xml:space="preserve"> either</w:t>
      </w:r>
      <w:r w:rsidR="00DA4565">
        <w:t xml:space="preserve"> to seek selection as a candidate or to campaign for election. If you want to stand for a political party, they will be able to help you estimate </w:t>
      </w:r>
      <w:r w:rsidR="00A819AF">
        <w:t>things</w:t>
      </w:r>
      <w:r w:rsidR="00DA4565">
        <w:t xml:space="preserve"> like the number, type, and location of meetings</w:t>
      </w:r>
    </w:p>
    <w:p w14:paraId="62DC0E93" w14:textId="16F68DC3" w:rsidR="00DA4565" w:rsidRDefault="00D76F1B" w:rsidP="000E1470">
      <w:pPr>
        <w:pStyle w:val="ListBullet"/>
      </w:pPr>
      <w:r>
        <w:t>l</w:t>
      </w:r>
      <w:r w:rsidR="00DA4565">
        <w:t>ist and describe each of the supports you will need that relate to your disability and the activities they are needed for</w:t>
      </w:r>
    </w:p>
    <w:p w14:paraId="7B0F927C" w14:textId="75ACE7B4" w:rsidR="00DA4565" w:rsidRDefault="00D76F1B" w:rsidP="000E1470">
      <w:pPr>
        <w:pStyle w:val="ListBullet"/>
      </w:pPr>
      <w:r>
        <w:t>f</w:t>
      </w:r>
      <w:r w:rsidR="00DA4565">
        <w:t>or the services you need, give your best estimate of the number of hours and any travel needed for service providers</w:t>
      </w:r>
    </w:p>
    <w:p w14:paraId="70AFA12D" w14:textId="4A72DDD5" w:rsidR="00DA4565" w:rsidRDefault="00D76F1B" w:rsidP="000E1470">
      <w:pPr>
        <w:pStyle w:val="ListBullet"/>
      </w:pPr>
      <w:r>
        <w:t>g</w:t>
      </w:r>
      <w:r w:rsidR="00DA4565">
        <w:t>ive a per</w:t>
      </w:r>
      <w:r w:rsidR="00A819AF">
        <w:t>-</w:t>
      </w:r>
      <w:r w:rsidR="00DA4565">
        <w:t>item or per</w:t>
      </w:r>
      <w:r w:rsidR="00A819AF">
        <w:t>-</w:t>
      </w:r>
      <w:r w:rsidR="00DA4565">
        <w:t xml:space="preserve">hour </w:t>
      </w:r>
      <w:r w:rsidR="00A819AF">
        <w:t xml:space="preserve">cost as well as a </w:t>
      </w:r>
      <w:r w:rsidR="00DA4565">
        <w:t>total cost estimate for each product or service you will be using</w:t>
      </w:r>
      <w:r w:rsidR="00A819AF">
        <w:t>. Cost limits are defined in the application form</w:t>
      </w:r>
    </w:p>
    <w:p w14:paraId="5D692DFA" w14:textId="3950EF3C" w:rsidR="00A819AF" w:rsidRDefault="00D76F1B" w:rsidP="000E1470">
      <w:pPr>
        <w:pStyle w:val="ListBullet"/>
      </w:pPr>
      <w:r>
        <w:lastRenderedPageBreak/>
        <w:t>e</w:t>
      </w:r>
      <w:r w:rsidR="00A819AF">
        <w:t>xplain your per-item or per-hour costs and gather evidence</w:t>
      </w:r>
      <w:r>
        <w:t>,</w:t>
      </w:r>
      <w:r w:rsidR="00A819AF">
        <w:t xml:space="preserve"> for example, costs from previous use of the service or quotes</w:t>
      </w:r>
    </w:p>
    <w:p w14:paraId="6ECA4785" w14:textId="0A37F8FC" w:rsidR="00A819AF" w:rsidRDefault="00D76F1B" w:rsidP="000E1470">
      <w:pPr>
        <w:pStyle w:val="ListBullet"/>
      </w:pPr>
      <w:r>
        <w:t>i</w:t>
      </w:r>
      <w:r w:rsidR="00A819AF">
        <w:t>deally, get two quotes from two different suppliers (for equipment and technology) and tell us which you think is best and why.</w:t>
      </w:r>
    </w:p>
    <w:p w14:paraId="07128485" w14:textId="1A955FB1" w:rsidR="00A819AF" w:rsidRPr="00DB3E50" w:rsidRDefault="00A819AF" w:rsidP="00941C36">
      <w:pPr>
        <w:pStyle w:val="Heading1"/>
      </w:pPr>
      <w:r w:rsidRPr="00DB3E50">
        <w:t>The budget template</w:t>
      </w:r>
    </w:p>
    <w:p w14:paraId="5ACD1EB7" w14:textId="797C6215" w:rsidR="00A819AF" w:rsidRDefault="00A819AF" w:rsidP="000E1470">
      <w:r>
        <w:t>You can use either the Commission</w:t>
      </w:r>
      <w:r>
        <w:rPr>
          <w:rFonts w:ascii="Arial" w:hAnsi="Arial" w:cs="Arial"/>
        </w:rPr>
        <w:t>’</w:t>
      </w:r>
      <w:r>
        <w:t>s budget templates or create your own. The budget template is available in Microsoft Excel, PDF, and Word versions. We recommend the Excel version as it makes all the calculations for you.</w:t>
      </w:r>
    </w:p>
    <w:p w14:paraId="2D921425" w14:textId="425DB2CF" w:rsidR="00C010D9" w:rsidRDefault="00C010D9" w:rsidP="000E1470">
      <w:r>
        <w:t>The Commission</w:t>
      </w:r>
      <w:r>
        <w:rPr>
          <w:rFonts w:ascii="Arial" w:hAnsi="Arial" w:cs="Arial"/>
        </w:rPr>
        <w:t>’</w:t>
      </w:r>
      <w:r>
        <w:t>s budget template and instructions for creating your own can be found on the Election Access fund webpages</w:t>
      </w:r>
      <w:r>
        <w:rPr>
          <w:rFonts w:ascii="Arial" w:hAnsi="Arial" w:cs="Arial"/>
        </w:rPr>
        <w:t>’</w:t>
      </w:r>
      <w:r>
        <w:t xml:space="preserve"> </w:t>
      </w:r>
      <w:hyperlink r:id="rId14" w:history="1">
        <w:r w:rsidRPr="00C010D9">
          <w:rPr>
            <w:rStyle w:val="Hyperlink"/>
          </w:rPr>
          <w:t>Application forms</w:t>
        </w:r>
      </w:hyperlink>
    </w:p>
    <w:p w14:paraId="1197A761" w14:textId="53543C2F" w:rsidR="00C010D9" w:rsidRDefault="00C010D9" w:rsidP="000E1470">
      <w:r>
        <w:t>If you create your own budget template, it must provide the same information as the Commission</w:t>
      </w:r>
      <w:r>
        <w:rPr>
          <w:rFonts w:ascii="Arial" w:hAnsi="Arial" w:cs="Arial"/>
        </w:rPr>
        <w:t>’</w:t>
      </w:r>
      <w:r>
        <w:t>s templates.</w:t>
      </w:r>
    </w:p>
    <w:p w14:paraId="02DD57A7" w14:textId="77777777" w:rsidR="00DB3E50" w:rsidRDefault="00C010D9" w:rsidP="000E1470">
      <w:r>
        <w:t xml:space="preserve">Completing the template on a laptop or desktop computer is easiest, but other devices can also be used. </w:t>
      </w:r>
    </w:p>
    <w:p w14:paraId="03EBE527" w14:textId="43BAAA84" w:rsidR="00DB3E50" w:rsidRDefault="00DB3E50" w:rsidP="000E1470">
      <w:r>
        <w:t>Follow these steps:</w:t>
      </w:r>
    </w:p>
    <w:p w14:paraId="2313E1DE" w14:textId="6F2A3101" w:rsidR="00DB3E50" w:rsidRPr="000E1470" w:rsidRDefault="00DB3E50" w:rsidP="00527693">
      <w:pPr>
        <w:pStyle w:val="ListNumber"/>
      </w:pPr>
      <w:r w:rsidRPr="000E1470">
        <w:t>Download the budget template onto your device</w:t>
      </w:r>
    </w:p>
    <w:p w14:paraId="602E2F98" w14:textId="00C34C07" w:rsidR="00DB3E50" w:rsidRPr="000E1470" w:rsidRDefault="00DB3E50" w:rsidP="00527693">
      <w:pPr>
        <w:pStyle w:val="ListNumber"/>
      </w:pPr>
      <w:r w:rsidRPr="000E1470">
        <w:t>Open the template and save it</w:t>
      </w:r>
    </w:p>
    <w:p w14:paraId="73BA579C" w14:textId="5601A23C" w:rsidR="00DB3E50" w:rsidRPr="000E1470" w:rsidRDefault="00DB3E50" w:rsidP="00527693">
      <w:pPr>
        <w:pStyle w:val="ListNumber"/>
      </w:pPr>
      <w:r w:rsidRPr="000E1470">
        <w:t>Enter the date and your name</w:t>
      </w:r>
    </w:p>
    <w:p w14:paraId="49A42E9A" w14:textId="60170421" w:rsidR="00DB3E50" w:rsidRPr="000E1470" w:rsidRDefault="00DB3E50" w:rsidP="000E1470">
      <w:pPr>
        <w:pStyle w:val="ListNumber"/>
      </w:pPr>
      <w:r w:rsidRPr="000E1470">
        <w:t>Example answers are included in the budget template for extra guidance: please delete and replace with your own details.</w:t>
      </w:r>
    </w:p>
    <w:p w14:paraId="707649FD" w14:textId="1A3CAA92" w:rsidR="00DB3E50" w:rsidRDefault="00DB3E50" w:rsidP="000E1470">
      <w:r w:rsidRPr="00DB3E50">
        <w:rPr>
          <w:b/>
          <w:bCs/>
        </w:rPr>
        <w:t>Note:</w:t>
      </w:r>
      <w:r>
        <w:t xml:space="preserve"> for advice on apps or devices, please consult the manufacturer.</w:t>
      </w:r>
    </w:p>
    <w:p w14:paraId="4AA347A5" w14:textId="1B65DC5C" w:rsidR="00DB3E50" w:rsidRPr="00DB3E50" w:rsidRDefault="00DB3E50" w:rsidP="00941C36">
      <w:pPr>
        <w:pStyle w:val="Heading1"/>
      </w:pPr>
      <w:r w:rsidRPr="00DB3E50">
        <w:t>How to fill in the budget template</w:t>
      </w:r>
    </w:p>
    <w:p w14:paraId="20FA548D" w14:textId="0B567F55" w:rsidR="00DB3E50" w:rsidRDefault="00DB3E50" w:rsidP="000E1470">
      <w:r>
        <w:t>The template is divided into three main sections:</w:t>
      </w:r>
    </w:p>
    <w:p w14:paraId="3B8B53EA" w14:textId="6E298D50" w:rsidR="00DB3E50" w:rsidRDefault="00DB3E50" w:rsidP="000E1470">
      <w:pPr>
        <w:pStyle w:val="ListNumber"/>
        <w:numPr>
          <w:ilvl w:val="0"/>
          <w:numId w:val="14"/>
        </w:numPr>
      </w:pPr>
      <w:r>
        <w:t>Equipment and Products</w:t>
      </w:r>
    </w:p>
    <w:p w14:paraId="0588F670" w14:textId="33643E05" w:rsidR="00DB3E50" w:rsidRDefault="00DB3E50" w:rsidP="000E1470">
      <w:pPr>
        <w:pStyle w:val="ListNumber"/>
      </w:pPr>
      <w:r>
        <w:t>Supports and Services</w:t>
      </w:r>
    </w:p>
    <w:p w14:paraId="0E870164" w14:textId="07AE2BC4" w:rsidR="00DB3E50" w:rsidRDefault="00DB3E50" w:rsidP="000E1470">
      <w:pPr>
        <w:pStyle w:val="ListNumber"/>
      </w:pPr>
      <w:r>
        <w:t>Totals.</w:t>
      </w:r>
    </w:p>
    <w:p w14:paraId="60B9118C" w14:textId="5E22CB75" w:rsidR="00DB3E50" w:rsidRPr="00527693" w:rsidRDefault="00DB3E50" w:rsidP="00527693">
      <w:pPr>
        <w:pStyle w:val="Heading1Numbered"/>
      </w:pPr>
      <w:r w:rsidRPr="00527693">
        <w:t xml:space="preserve">Equipment and </w:t>
      </w:r>
      <w:r w:rsidR="003A6615">
        <w:t>p</w:t>
      </w:r>
      <w:r w:rsidRPr="00527693">
        <w:t>roducts</w:t>
      </w:r>
    </w:p>
    <w:p w14:paraId="0A34F8DE" w14:textId="4E7604C0" w:rsidR="00DB3E50" w:rsidRDefault="00DB3E50" w:rsidP="000E1470">
      <w:r>
        <w:t>The budget template is set out as outlined below. Using the quotes and estimates you have received, enter the following details for any equipment or products you are applying to have funded.</w:t>
      </w:r>
    </w:p>
    <w:tbl>
      <w:tblPr>
        <w:tblStyle w:val="GridTable1Light-Accent2"/>
        <w:tblW w:w="0" w:type="auto"/>
        <w:tblLook w:val="04A0" w:firstRow="1" w:lastRow="0" w:firstColumn="1" w:lastColumn="0" w:noHBand="0" w:noVBand="1"/>
      </w:tblPr>
      <w:tblGrid>
        <w:gridCol w:w="1129"/>
        <w:gridCol w:w="1985"/>
        <w:gridCol w:w="5902"/>
      </w:tblGrid>
      <w:tr w:rsidR="00DB3E50" w14:paraId="4DC3E75D" w14:textId="77777777" w:rsidTr="00D70A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DE5D2F7" w14:textId="064DCF44" w:rsidR="00DB3E50" w:rsidRPr="00DB3E50" w:rsidRDefault="00DB3E50" w:rsidP="00F006AB">
            <w:pPr>
              <w:spacing w:before="120" w:after="120"/>
              <w:rPr>
                <w:b w:val="0"/>
                <w:bCs w:val="0"/>
              </w:rPr>
            </w:pPr>
            <w:r w:rsidRPr="00DB3E50">
              <w:t>Column</w:t>
            </w:r>
            <w:r w:rsidR="00CC7C54">
              <w:t xml:space="preserve"> number</w:t>
            </w:r>
          </w:p>
        </w:tc>
        <w:tc>
          <w:tcPr>
            <w:tcW w:w="1985" w:type="dxa"/>
          </w:tcPr>
          <w:p w14:paraId="64DB2180" w14:textId="3A4D42E2" w:rsidR="00DB3E50" w:rsidRPr="00DB3E50" w:rsidRDefault="00DB3E50" w:rsidP="00F006AB">
            <w:pPr>
              <w:spacing w:before="120" w:after="120"/>
              <w:cnfStyle w:val="100000000000" w:firstRow="1" w:lastRow="0" w:firstColumn="0" w:lastColumn="0" w:oddVBand="0" w:evenVBand="0" w:oddHBand="0" w:evenHBand="0" w:firstRowFirstColumn="0" w:firstRowLastColumn="0" w:lastRowFirstColumn="0" w:lastRowLastColumn="0"/>
              <w:rPr>
                <w:b w:val="0"/>
                <w:bCs w:val="0"/>
              </w:rPr>
            </w:pPr>
            <w:r w:rsidRPr="00DB3E50">
              <w:t>Detail</w:t>
            </w:r>
          </w:p>
        </w:tc>
        <w:tc>
          <w:tcPr>
            <w:tcW w:w="5902" w:type="dxa"/>
          </w:tcPr>
          <w:p w14:paraId="45A10830" w14:textId="0A2893A2" w:rsidR="00DB3E50" w:rsidRPr="00DB3E50" w:rsidRDefault="00F04E36" w:rsidP="00F006AB">
            <w:pPr>
              <w:spacing w:before="120" w:after="120"/>
              <w:cnfStyle w:val="100000000000" w:firstRow="1" w:lastRow="0" w:firstColumn="0" w:lastColumn="0" w:oddVBand="0" w:evenVBand="0" w:oddHBand="0" w:evenHBand="0" w:firstRowFirstColumn="0" w:firstRowLastColumn="0" w:lastRowFirstColumn="0" w:lastRowLastColumn="0"/>
              <w:rPr>
                <w:b w:val="0"/>
                <w:bCs w:val="0"/>
              </w:rPr>
            </w:pPr>
            <w:r>
              <w:t>Instruction</w:t>
            </w:r>
          </w:p>
        </w:tc>
      </w:tr>
      <w:tr w:rsidR="00DB3E50" w14:paraId="0AAF78D0" w14:textId="77777777" w:rsidTr="00D70ACA">
        <w:tc>
          <w:tcPr>
            <w:cnfStyle w:val="001000000000" w:firstRow="0" w:lastRow="0" w:firstColumn="1" w:lastColumn="0" w:oddVBand="0" w:evenVBand="0" w:oddHBand="0" w:evenHBand="0" w:firstRowFirstColumn="0" w:firstRowLastColumn="0" w:lastRowFirstColumn="0" w:lastRowLastColumn="0"/>
            <w:tcW w:w="1129" w:type="dxa"/>
          </w:tcPr>
          <w:p w14:paraId="6F8FB106" w14:textId="410B988A" w:rsidR="00DB3E50" w:rsidRDefault="00DB3E50" w:rsidP="00F006AB">
            <w:pPr>
              <w:spacing w:before="120" w:after="120"/>
            </w:pPr>
            <w:r>
              <w:t>1</w:t>
            </w:r>
          </w:p>
        </w:tc>
        <w:tc>
          <w:tcPr>
            <w:tcW w:w="1985" w:type="dxa"/>
          </w:tcPr>
          <w:p w14:paraId="76873600" w14:textId="3AE42D0D" w:rsidR="00DB3E50" w:rsidRDefault="00DB3E50" w:rsidP="00F006AB">
            <w:pPr>
              <w:spacing w:before="120" w:after="120"/>
              <w:cnfStyle w:val="000000000000" w:firstRow="0" w:lastRow="0" w:firstColumn="0" w:lastColumn="0" w:oddVBand="0" w:evenVBand="0" w:oddHBand="0" w:evenHBand="0" w:firstRowFirstColumn="0" w:firstRowLastColumn="0" w:lastRowFirstColumn="0" w:lastRowLastColumn="0"/>
            </w:pPr>
            <w:r>
              <w:t>Item</w:t>
            </w:r>
          </w:p>
        </w:tc>
        <w:tc>
          <w:tcPr>
            <w:tcW w:w="5902" w:type="dxa"/>
          </w:tcPr>
          <w:p w14:paraId="3C2FA3E6" w14:textId="6C9EC2CB" w:rsidR="00DB3E50" w:rsidRDefault="00184052" w:rsidP="00F006AB">
            <w:pPr>
              <w:spacing w:before="120" w:after="120"/>
              <w:cnfStyle w:val="000000000000" w:firstRow="0" w:lastRow="0" w:firstColumn="0" w:lastColumn="0" w:oddVBand="0" w:evenVBand="0" w:oddHBand="0" w:evenHBand="0" w:firstRowFirstColumn="0" w:firstRowLastColumn="0" w:lastRowFirstColumn="0" w:lastRowLastColumn="0"/>
            </w:pPr>
            <w:r>
              <w:t>Explain</w:t>
            </w:r>
            <w:r w:rsidR="00DB3E50">
              <w:t xml:space="preserve"> what the equipment or product is</w:t>
            </w:r>
          </w:p>
        </w:tc>
      </w:tr>
      <w:tr w:rsidR="00DB3E50" w14:paraId="4DF44F67" w14:textId="77777777" w:rsidTr="00D70ACA">
        <w:tc>
          <w:tcPr>
            <w:cnfStyle w:val="001000000000" w:firstRow="0" w:lastRow="0" w:firstColumn="1" w:lastColumn="0" w:oddVBand="0" w:evenVBand="0" w:oddHBand="0" w:evenHBand="0" w:firstRowFirstColumn="0" w:firstRowLastColumn="0" w:lastRowFirstColumn="0" w:lastRowLastColumn="0"/>
            <w:tcW w:w="1129" w:type="dxa"/>
          </w:tcPr>
          <w:p w14:paraId="08BA7744" w14:textId="2CEB806B" w:rsidR="00DB3E50" w:rsidRDefault="00DB3E50" w:rsidP="00F006AB">
            <w:pPr>
              <w:spacing w:before="120" w:after="120"/>
            </w:pPr>
            <w:r>
              <w:t>2</w:t>
            </w:r>
          </w:p>
        </w:tc>
        <w:tc>
          <w:tcPr>
            <w:tcW w:w="1985" w:type="dxa"/>
          </w:tcPr>
          <w:p w14:paraId="747E2BEA" w14:textId="2674115F" w:rsidR="00DB3E50" w:rsidRDefault="00DB3E50" w:rsidP="00F006AB">
            <w:pPr>
              <w:spacing w:before="120" w:after="120"/>
              <w:cnfStyle w:val="000000000000" w:firstRow="0" w:lastRow="0" w:firstColumn="0" w:lastColumn="0" w:oddVBand="0" w:evenVBand="0" w:oddHBand="0" w:evenHBand="0" w:firstRowFirstColumn="0" w:firstRowLastColumn="0" w:lastRowFirstColumn="0" w:lastRowLastColumn="0"/>
            </w:pPr>
            <w:r>
              <w:t>Rental or purchase</w:t>
            </w:r>
          </w:p>
        </w:tc>
        <w:tc>
          <w:tcPr>
            <w:tcW w:w="5902" w:type="dxa"/>
          </w:tcPr>
          <w:p w14:paraId="2767A366" w14:textId="6E8A76C7" w:rsidR="00DB3E50" w:rsidRDefault="00184052" w:rsidP="00F006AB">
            <w:pPr>
              <w:spacing w:before="120" w:after="120"/>
              <w:cnfStyle w:val="000000000000" w:firstRow="0" w:lastRow="0" w:firstColumn="0" w:lastColumn="0" w:oddVBand="0" w:evenVBand="0" w:oddHBand="0" w:evenHBand="0" w:firstRowFirstColumn="0" w:firstRowLastColumn="0" w:lastRowFirstColumn="0" w:lastRowLastColumn="0"/>
            </w:pPr>
            <w:r>
              <w:t>State if</w:t>
            </w:r>
            <w:r w:rsidR="00DB3E50">
              <w:t xml:space="preserve"> </w:t>
            </w:r>
            <w:r>
              <w:t>you are renting or buying the item</w:t>
            </w:r>
          </w:p>
        </w:tc>
      </w:tr>
      <w:tr w:rsidR="00DB3E50" w14:paraId="1C270DFF" w14:textId="77777777" w:rsidTr="00D70ACA">
        <w:tc>
          <w:tcPr>
            <w:cnfStyle w:val="001000000000" w:firstRow="0" w:lastRow="0" w:firstColumn="1" w:lastColumn="0" w:oddVBand="0" w:evenVBand="0" w:oddHBand="0" w:evenHBand="0" w:firstRowFirstColumn="0" w:firstRowLastColumn="0" w:lastRowFirstColumn="0" w:lastRowLastColumn="0"/>
            <w:tcW w:w="1129" w:type="dxa"/>
          </w:tcPr>
          <w:p w14:paraId="309709F8" w14:textId="50FBA87A" w:rsidR="00DB3E50" w:rsidRDefault="00184052" w:rsidP="00F006AB">
            <w:pPr>
              <w:spacing w:before="120" w:after="120"/>
            </w:pPr>
            <w:r>
              <w:t>3</w:t>
            </w:r>
          </w:p>
        </w:tc>
        <w:tc>
          <w:tcPr>
            <w:tcW w:w="1985" w:type="dxa"/>
          </w:tcPr>
          <w:p w14:paraId="2D6649FC" w14:textId="35D949D2" w:rsidR="00DB3E50" w:rsidRDefault="00184052" w:rsidP="00F006AB">
            <w:pPr>
              <w:spacing w:before="120" w:after="120"/>
              <w:cnfStyle w:val="000000000000" w:firstRow="0" w:lastRow="0" w:firstColumn="0" w:lastColumn="0" w:oddVBand="0" w:evenVBand="0" w:oddHBand="0" w:evenHBand="0" w:firstRowFirstColumn="0" w:firstRowLastColumn="0" w:lastRowFirstColumn="0" w:lastRowLastColumn="0"/>
            </w:pPr>
            <w:r>
              <w:t>Comments</w:t>
            </w:r>
          </w:p>
        </w:tc>
        <w:tc>
          <w:tcPr>
            <w:tcW w:w="5902" w:type="dxa"/>
          </w:tcPr>
          <w:p w14:paraId="298A2E6C" w14:textId="77777777" w:rsidR="00DB3E50" w:rsidRDefault="00184052" w:rsidP="00F006AB">
            <w:pPr>
              <w:pStyle w:val="ListBullet"/>
              <w:spacing w:before="120" w:after="120"/>
              <w:cnfStyle w:val="000000000000" w:firstRow="0" w:lastRow="0" w:firstColumn="0" w:lastColumn="0" w:oddVBand="0" w:evenVBand="0" w:oddHBand="0" w:evenHBand="0" w:firstRowFirstColumn="0" w:firstRowLastColumn="0" w:lastRowFirstColumn="0" w:lastRowLastColumn="0"/>
            </w:pPr>
            <w:r>
              <w:t>Enter how long the item is needed</w:t>
            </w:r>
          </w:p>
          <w:p w14:paraId="6B956F39" w14:textId="77777777" w:rsidR="00184052" w:rsidRDefault="00184052" w:rsidP="00F006AB">
            <w:pPr>
              <w:pStyle w:val="ListBullet"/>
              <w:spacing w:before="120" w:after="120"/>
              <w:cnfStyle w:val="000000000000" w:firstRow="0" w:lastRow="0" w:firstColumn="0" w:lastColumn="0" w:oddVBand="0" w:evenVBand="0" w:oddHBand="0" w:evenHBand="0" w:firstRowFirstColumn="0" w:firstRowLastColumn="0" w:lastRowFirstColumn="0" w:lastRowLastColumn="0"/>
            </w:pPr>
            <w:r>
              <w:t>State reason for purchase or rental</w:t>
            </w:r>
          </w:p>
          <w:p w14:paraId="483108AF" w14:textId="2BEB2C64" w:rsidR="00184052" w:rsidRDefault="00184052" w:rsidP="00F006AB">
            <w:pPr>
              <w:pStyle w:val="ListBullet"/>
              <w:spacing w:before="120" w:after="120"/>
              <w:cnfStyle w:val="000000000000" w:firstRow="0" w:lastRow="0" w:firstColumn="0" w:lastColumn="0" w:oddVBand="0" w:evenVBand="0" w:oddHBand="0" w:evenHBand="0" w:firstRowFirstColumn="0" w:firstRowLastColumn="0" w:lastRowFirstColumn="0" w:lastRowLastColumn="0"/>
            </w:pPr>
            <w:r>
              <w:t>Enter any other relevant information</w:t>
            </w:r>
          </w:p>
        </w:tc>
      </w:tr>
      <w:tr w:rsidR="00184052" w14:paraId="2ED1062B" w14:textId="77777777" w:rsidTr="00D70ACA">
        <w:tc>
          <w:tcPr>
            <w:cnfStyle w:val="001000000000" w:firstRow="0" w:lastRow="0" w:firstColumn="1" w:lastColumn="0" w:oddVBand="0" w:evenVBand="0" w:oddHBand="0" w:evenHBand="0" w:firstRowFirstColumn="0" w:firstRowLastColumn="0" w:lastRowFirstColumn="0" w:lastRowLastColumn="0"/>
            <w:tcW w:w="1129" w:type="dxa"/>
          </w:tcPr>
          <w:p w14:paraId="45159894" w14:textId="576AF41B" w:rsidR="00184052" w:rsidRDefault="00184052" w:rsidP="00F006AB">
            <w:pPr>
              <w:spacing w:before="120" w:after="120"/>
            </w:pPr>
            <w:r>
              <w:t>4</w:t>
            </w:r>
          </w:p>
        </w:tc>
        <w:tc>
          <w:tcPr>
            <w:tcW w:w="1985" w:type="dxa"/>
          </w:tcPr>
          <w:p w14:paraId="688B4140" w14:textId="0C45C55B" w:rsidR="00184052" w:rsidRDefault="00184052" w:rsidP="00F006AB">
            <w:pPr>
              <w:spacing w:before="120" w:after="120"/>
              <w:cnfStyle w:val="000000000000" w:firstRow="0" w:lastRow="0" w:firstColumn="0" w:lastColumn="0" w:oddVBand="0" w:evenVBand="0" w:oddHBand="0" w:evenHBand="0" w:firstRowFirstColumn="0" w:firstRowLastColumn="0" w:lastRowFirstColumn="0" w:lastRowLastColumn="0"/>
            </w:pPr>
            <w:r>
              <w:t>Supplier</w:t>
            </w:r>
          </w:p>
        </w:tc>
        <w:tc>
          <w:tcPr>
            <w:tcW w:w="5902" w:type="dxa"/>
          </w:tcPr>
          <w:p w14:paraId="41532C23" w14:textId="35BBD9A1" w:rsidR="00184052" w:rsidRDefault="00184052" w:rsidP="00F006AB">
            <w:pPr>
              <w:spacing w:before="120" w:after="120"/>
              <w:cnfStyle w:val="000000000000" w:firstRow="0" w:lastRow="0" w:firstColumn="0" w:lastColumn="0" w:oddVBand="0" w:evenVBand="0" w:oddHBand="0" w:evenHBand="0" w:firstRowFirstColumn="0" w:firstRowLastColumn="0" w:lastRowFirstColumn="0" w:lastRowLastColumn="0"/>
            </w:pPr>
            <w:r>
              <w:t>Enter in the name of the preferred supplier</w:t>
            </w:r>
          </w:p>
        </w:tc>
      </w:tr>
      <w:tr w:rsidR="00184052" w14:paraId="56347C3D" w14:textId="77777777" w:rsidTr="00D70ACA">
        <w:tc>
          <w:tcPr>
            <w:cnfStyle w:val="001000000000" w:firstRow="0" w:lastRow="0" w:firstColumn="1" w:lastColumn="0" w:oddVBand="0" w:evenVBand="0" w:oddHBand="0" w:evenHBand="0" w:firstRowFirstColumn="0" w:firstRowLastColumn="0" w:lastRowFirstColumn="0" w:lastRowLastColumn="0"/>
            <w:tcW w:w="1129" w:type="dxa"/>
          </w:tcPr>
          <w:p w14:paraId="4C7A73D0" w14:textId="368F1A2F" w:rsidR="00184052" w:rsidRDefault="00184052" w:rsidP="00F006AB">
            <w:pPr>
              <w:spacing w:before="120" w:after="120"/>
            </w:pPr>
            <w:r>
              <w:t>5</w:t>
            </w:r>
          </w:p>
        </w:tc>
        <w:tc>
          <w:tcPr>
            <w:tcW w:w="1985" w:type="dxa"/>
          </w:tcPr>
          <w:p w14:paraId="10B9E14F" w14:textId="0FD73067" w:rsidR="00184052" w:rsidRDefault="00184052" w:rsidP="00F006AB">
            <w:pPr>
              <w:spacing w:before="120" w:after="120"/>
              <w:cnfStyle w:val="000000000000" w:firstRow="0" w:lastRow="0" w:firstColumn="0" w:lastColumn="0" w:oddVBand="0" w:evenVBand="0" w:oddHBand="0" w:evenHBand="0" w:firstRowFirstColumn="0" w:firstRowLastColumn="0" w:lastRowFirstColumn="0" w:lastRowLastColumn="0"/>
            </w:pPr>
            <w:r>
              <w:t>Cost</w:t>
            </w:r>
          </w:p>
        </w:tc>
        <w:tc>
          <w:tcPr>
            <w:tcW w:w="5902" w:type="dxa"/>
          </w:tcPr>
          <w:p w14:paraId="2162F59C" w14:textId="77777777" w:rsidR="00184052" w:rsidRDefault="00184052" w:rsidP="00F006AB">
            <w:pPr>
              <w:pStyle w:val="ListBullet"/>
              <w:spacing w:before="120" w:after="120"/>
              <w:cnfStyle w:val="000000000000" w:firstRow="0" w:lastRow="0" w:firstColumn="0" w:lastColumn="0" w:oddVBand="0" w:evenVBand="0" w:oddHBand="0" w:evenHBand="0" w:firstRowFirstColumn="0" w:firstRowLastColumn="0" w:lastRowFirstColumn="0" w:lastRowLastColumn="0"/>
            </w:pPr>
            <w:r>
              <w:t>Enter the cost, including GST</w:t>
            </w:r>
          </w:p>
          <w:p w14:paraId="46055902" w14:textId="1DEF0C42" w:rsidR="00184052" w:rsidRDefault="00184052" w:rsidP="00F006AB">
            <w:pPr>
              <w:pStyle w:val="ListBullet"/>
              <w:spacing w:before="120" w:after="120"/>
              <w:cnfStyle w:val="000000000000" w:firstRow="0" w:lastRow="0" w:firstColumn="0" w:lastColumn="0" w:oddVBand="0" w:evenVBand="0" w:oddHBand="0" w:evenHBand="0" w:firstRowFirstColumn="0" w:firstRowLastColumn="0" w:lastRowFirstColumn="0" w:lastRowLastColumn="0"/>
            </w:pPr>
            <w:r>
              <w:t xml:space="preserve">Do not include a dollar sign ($): for example, 500.00 </w:t>
            </w:r>
            <w:r w:rsidRPr="00184052">
              <w:rPr>
                <w:b/>
                <w:bCs/>
              </w:rPr>
              <w:t>not</w:t>
            </w:r>
            <w:r>
              <w:t xml:space="preserve"> $500</w:t>
            </w:r>
          </w:p>
        </w:tc>
      </w:tr>
    </w:tbl>
    <w:p w14:paraId="75EB62D7" w14:textId="55CA6AA2" w:rsidR="00184052" w:rsidRDefault="00184052" w:rsidP="00527693">
      <w:pPr>
        <w:pStyle w:val="Heading1Numbered"/>
      </w:pPr>
      <w:r>
        <w:t xml:space="preserve">Supports and </w:t>
      </w:r>
      <w:r w:rsidR="003A6615">
        <w:t>s</w:t>
      </w:r>
      <w:r>
        <w:t>ervices</w:t>
      </w:r>
    </w:p>
    <w:p w14:paraId="1C78AA0E" w14:textId="635FB211" w:rsidR="00184052" w:rsidRDefault="00184052" w:rsidP="000E1470">
      <w:r>
        <w:t>The budget template is set out as outlined below. Using the quotes and estimates you have received, enter the following details for any supports and services you are applying to have funded.</w:t>
      </w:r>
    </w:p>
    <w:tbl>
      <w:tblPr>
        <w:tblStyle w:val="GridTable1Light-Accent2"/>
        <w:tblW w:w="0" w:type="auto"/>
        <w:tblLook w:val="04A0" w:firstRow="1" w:lastRow="0" w:firstColumn="1" w:lastColumn="0" w:noHBand="0" w:noVBand="1"/>
      </w:tblPr>
      <w:tblGrid>
        <w:gridCol w:w="1129"/>
        <w:gridCol w:w="1985"/>
        <w:gridCol w:w="5902"/>
      </w:tblGrid>
      <w:tr w:rsidR="00CC7C54" w14:paraId="2ADAC47F" w14:textId="77777777" w:rsidTr="003830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9" w:type="dxa"/>
          </w:tcPr>
          <w:p w14:paraId="4C37C240" w14:textId="2D77E8CC" w:rsidR="00CC7C54" w:rsidRPr="00DB3E50" w:rsidRDefault="00CC7C54" w:rsidP="00CC7C54">
            <w:pPr>
              <w:spacing w:before="80" w:after="80"/>
              <w:rPr>
                <w:b w:val="0"/>
                <w:bCs w:val="0"/>
              </w:rPr>
            </w:pPr>
            <w:r w:rsidRPr="00DB3E50">
              <w:t>Column</w:t>
            </w:r>
            <w:r>
              <w:t xml:space="preserve"> number</w:t>
            </w:r>
          </w:p>
        </w:tc>
        <w:tc>
          <w:tcPr>
            <w:tcW w:w="1985" w:type="dxa"/>
          </w:tcPr>
          <w:p w14:paraId="1223EB64" w14:textId="77777777" w:rsidR="00CC7C54" w:rsidRPr="00DB3E50" w:rsidRDefault="00CC7C54" w:rsidP="00CC7C54">
            <w:pPr>
              <w:spacing w:before="80" w:after="80"/>
              <w:cnfStyle w:val="100000000000" w:firstRow="1" w:lastRow="0" w:firstColumn="0" w:lastColumn="0" w:oddVBand="0" w:evenVBand="0" w:oddHBand="0" w:evenHBand="0" w:firstRowFirstColumn="0" w:firstRowLastColumn="0" w:lastRowFirstColumn="0" w:lastRowLastColumn="0"/>
              <w:rPr>
                <w:b w:val="0"/>
                <w:bCs w:val="0"/>
              </w:rPr>
            </w:pPr>
            <w:r w:rsidRPr="00DB3E50">
              <w:t>Detail</w:t>
            </w:r>
          </w:p>
        </w:tc>
        <w:tc>
          <w:tcPr>
            <w:tcW w:w="5902" w:type="dxa"/>
          </w:tcPr>
          <w:p w14:paraId="070A2284" w14:textId="2B3C4F3C" w:rsidR="00CC7C54" w:rsidRPr="00DB3E50" w:rsidRDefault="00CC7C54" w:rsidP="00CC7C54">
            <w:pPr>
              <w:spacing w:before="80" w:after="80"/>
              <w:cnfStyle w:val="100000000000" w:firstRow="1" w:lastRow="0" w:firstColumn="0" w:lastColumn="0" w:oddVBand="0" w:evenVBand="0" w:oddHBand="0" w:evenHBand="0" w:firstRowFirstColumn="0" w:firstRowLastColumn="0" w:lastRowFirstColumn="0" w:lastRowLastColumn="0"/>
              <w:rPr>
                <w:b w:val="0"/>
                <w:bCs w:val="0"/>
              </w:rPr>
            </w:pPr>
            <w:r>
              <w:t>Instruction</w:t>
            </w:r>
          </w:p>
        </w:tc>
      </w:tr>
      <w:tr w:rsidR="00CC7C54" w14:paraId="039DAE1D" w14:textId="77777777" w:rsidTr="00215266">
        <w:tc>
          <w:tcPr>
            <w:cnfStyle w:val="001000000000" w:firstRow="0" w:lastRow="0" w:firstColumn="1" w:lastColumn="0" w:oddVBand="0" w:evenVBand="0" w:oddHBand="0" w:evenHBand="0" w:firstRowFirstColumn="0" w:firstRowLastColumn="0" w:lastRowFirstColumn="0" w:lastRowLastColumn="0"/>
            <w:tcW w:w="1129" w:type="dxa"/>
          </w:tcPr>
          <w:p w14:paraId="25B10BDD" w14:textId="77777777" w:rsidR="00CC7C54" w:rsidRDefault="00CC7C54" w:rsidP="00CC7C54">
            <w:pPr>
              <w:spacing w:before="80" w:after="80"/>
            </w:pPr>
            <w:r>
              <w:t>1</w:t>
            </w:r>
          </w:p>
        </w:tc>
        <w:tc>
          <w:tcPr>
            <w:tcW w:w="1985" w:type="dxa"/>
          </w:tcPr>
          <w:p w14:paraId="1420DAF4" w14:textId="7A5AD60D" w:rsidR="00CC7C54" w:rsidRDefault="00CC7C54" w:rsidP="00CC7C54">
            <w:pPr>
              <w:spacing w:before="80" w:after="80"/>
              <w:cnfStyle w:val="000000000000" w:firstRow="0" w:lastRow="0" w:firstColumn="0" w:lastColumn="0" w:oddVBand="0" w:evenVBand="0" w:oddHBand="0" w:evenHBand="0" w:firstRowFirstColumn="0" w:firstRowLastColumn="0" w:lastRowFirstColumn="0" w:lastRowLastColumn="0"/>
            </w:pPr>
            <w:r>
              <w:t>Service</w:t>
            </w:r>
          </w:p>
        </w:tc>
        <w:tc>
          <w:tcPr>
            <w:tcW w:w="5902" w:type="dxa"/>
          </w:tcPr>
          <w:p w14:paraId="4B7C88EC" w14:textId="2F19AD30" w:rsidR="00CC7C54" w:rsidRDefault="00CC7C54" w:rsidP="00CC7C54">
            <w:pPr>
              <w:spacing w:before="80" w:after="80"/>
              <w:cnfStyle w:val="000000000000" w:firstRow="0" w:lastRow="0" w:firstColumn="0" w:lastColumn="0" w:oddVBand="0" w:evenVBand="0" w:oddHBand="0" w:evenHBand="0" w:firstRowFirstColumn="0" w:firstRowLastColumn="0" w:lastRowFirstColumn="0" w:lastRowLastColumn="0"/>
            </w:pPr>
            <w:r>
              <w:t>Enter the name or type of support/ service</w:t>
            </w:r>
          </w:p>
        </w:tc>
      </w:tr>
      <w:tr w:rsidR="00CC7C54" w14:paraId="08FAF04C" w14:textId="77777777" w:rsidTr="00215266">
        <w:tc>
          <w:tcPr>
            <w:cnfStyle w:val="001000000000" w:firstRow="0" w:lastRow="0" w:firstColumn="1" w:lastColumn="0" w:oddVBand="0" w:evenVBand="0" w:oddHBand="0" w:evenHBand="0" w:firstRowFirstColumn="0" w:firstRowLastColumn="0" w:lastRowFirstColumn="0" w:lastRowLastColumn="0"/>
            <w:tcW w:w="1129" w:type="dxa"/>
          </w:tcPr>
          <w:p w14:paraId="532D42FC" w14:textId="77777777" w:rsidR="00CC7C54" w:rsidRDefault="00CC7C54" w:rsidP="00CC7C54">
            <w:pPr>
              <w:spacing w:before="80" w:after="80"/>
            </w:pPr>
            <w:r>
              <w:t>2</w:t>
            </w:r>
          </w:p>
        </w:tc>
        <w:tc>
          <w:tcPr>
            <w:tcW w:w="1985" w:type="dxa"/>
          </w:tcPr>
          <w:p w14:paraId="0A6F9D16" w14:textId="19E42820" w:rsidR="00CC7C54" w:rsidRDefault="00CC7C54" w:rsidP="00CC7C54">
            <w:pPr>
              <w:spacing w:before="80" w:after="80"/>
              <w:cnfStyle w:val="000000000000" w:firstRow="0" w:lastRow="0" w:firstColumn="0" w:lastColumn="0" w:oddVBand="0" w:evenVBand="0" w:oddHBand="0" w:evenHBand="0" w:firstRowFirstColumn="0" w:firstRowLastColumn="0" w:lastRowFirstColumn="0" w:lastRowLastColumn="0"/>
            </w:pPr>
            <w:r>
              <w:t>Provider name</w:t>
            </w:r>
          </w:p>
        </w:tc>
        <w:tc>
          <w:tcPr>
            <w:tcW w:w="5902" w:type="dxa"/>
          </w:tcPr>
          <w:p w14:paraId="76E9F8CE" w14:textId="7312E7A3" w:rsidR="00CC7C54" w:rsidRDefault="00CC7C54" w:rsidP="00CC7C54">
            <w:pPr>
              <w:spacing w:before="80" w:after="80"/>
              <w:cnfStyle w:val="000000000000" w:firstRow="0" w:lastRow="0" w:firstColumn="0" w:lastColumn="0" w:oddVBand="0" w:evenVBand="0" w:oddHBand="0" w:evenHBand="0" w:firstRowFirstColumn="0" w:firstRowLastColumn="0" w:lastRowFirstColumn="0" w:lastRowLastColumn="0"/>
            </w:pPr>
            <w:r>
              <w:t>Enter the name of the Provider</w:t>
            </w:r>
          </w:p>
        </w:tc>
      </w:tr>
      <w:tr w:rsidR="00CC7C54" w14:paraId="485FBD0B" w14:textId="77777777" w:rsidTr="00215266">
        <w:tc>
          <w:tcPr>
            <w:cnfStyle w:val="001000000000" w:firstRow="0" w:lastRow="0" w:firstColumn="1" w:lastColumn="0" w:oddVBand="0" w:evenVBand="0" w:oddHBand="0" w:evenHBand="0" w:firstRowFirstColumn="0" w:firstRowLastColumn="0" w:lastRowFirstColumn="0" w:lastRowLastColumn="0"/>
            <w:tcW w:w="1129" w:type="dxa"/>
          </w:tcPr>
          <w:p w14:paraId="1DE15805" w14:textId="77777777" w:rsidR="00CC7C54" w:rsidRDefault="00CC7C54" w:rsidP="00CC7C54">
            <w:pPr>
              <w:spacing w:before="80" w:after="80"/>
            </w:pPr>
            <w:r>
              <w:t>3</w:t>
            </w:r>
          </w:p>
        </w:tc>
        <w:tc>
          <w:tcPr>
            <w:tcW w:w="1985" w:type="dxa"/>
          </w:tcPr>
          <w:p w14:paraId="68FA8B6F" w14:textId="3DEEEE20" w:rsidR="00CC7C54" w:rsidRDefault="00CC7C54" w:rsidP="00CC7C54">
            <w:pPr>
              <w:spacing w:before="80" w:after="80"/>
              <w:cnfStyle w:val="000000000000" w:firstRow="0" w:lastRow="0" w:firstColumn="0" w:lastColumn="0" w:oddVBand="0" w:evenVBand="0" w:oddHBand="0" w:evenHBand="0" w:firstRowFirstColumn="0" w:firstRowLastColumn="0" w:lastRowFirstColumn="0" w:lastRowLastColumn="0"/>
            </w:pPr>
            <w:r>
              <w:t>Frequency/ duration</w:t>
            </w:r>
          </w:p>
        </w:tc>
        <w:tc>
          <w:tcPr>
            <w:tcW w:w="5902" w:type="dxa"/>
          </w:tcPr>
          <w:p w14:paraId="6EC4166F" w14:textId="69FD4A51" w:rsidR="00CC7C54" w:rsidRDefault="00CC7C54" w:rsidP="00CC7C54">
            <w:pPr>
              <w:pStyle w:val="ListBullet"/>
              <w:spacing w:before="80" w:after="80"/>
              <w:cnfStyle w:val="000000000000" w:firstRow="0" w:lastRow="0" w:firstColumn="0" w:lastColumn="0" w:oddVBand="0" w:evenVBand="0" w:oddHBand="0" w:evenHBand="0" w:firstRowFirstColumn="0" w:firstRowLastColumn="0" w:lastRowFirstColumn="0" w:lastRowLastColumn="0"/>
            </w:pPr>
            <w:r>
              <w:t>Enter the frequency (how many times you need the support/ service) and the duration (how long) the support/ service is needed for</w:t>
            </w:r>
          </w:p>
          <w:p w14:paraId="00975335" w14:textId="77777777" w:rsidR="00CC7C54" w:rsidRDefault="00CC7C54" w:rsidP="00CC7C54">
            <w:pPr>
              <w:pStyle w:val="ListBullet"/>
              <w:spacing w:before="80" w:after="80"/>
              <w:cnfStyle w:val="000000000000" w:firstRow="0" w:lastRow="0" w:firstColumn="0" w:lastColumn="0" w:oddVBand="0" w:evenVBand="0" w:oddHBand="0" w:evenHBand="0" w:firstRowFirstColumn="0" w:firstRowLastColumn="0" w:lastRowFirstColumn="0" w:lastRowLastColumn="0"/>
            </w:pPr>
            <w:r>
              <w:t>Enter any other relevant information</w:t>
            </w:r>
          </w:p>
        </w:tc>
      </w:tr>
      <w:tr w:rsidR="00CC7C54" w14:paraId="73524450" w14:textId="77777777" w:rsidTr="00215266">
        <w:tc>
          <w:tcPr>
            <w:cnfStyle w:val="001000000000" w:firstRow="0" w:lastRow="0" w:firstColumn="1" w:lastColumn="0" w:oddVBand="0" w:evenVBand="0" w:oddHBand="0" w:evenHBand="0" w:firstRowFirstColumn="0" w:firstRowLastColumn="0" w:lastRowFirstColumn="0" w:lastRowLastColumn="0"/>
            <w:tcW w:w="1129" w:type="dxa"/>
          </w:tcPr>
          <w:p w14:paraId="1BE42FF5" w14:textId="77777777" w:rsidR="00CC7C54" w:rsidRDefault="00CC7C54" w:rsidP="00CC7C54">
            <w:pPr>
              <w:spacing w:before="80" w:after="80"/>
            </w:pPr>
            <w:r>
              <w:t>4</w:t>
            </w:r>
          </w:p>
        </w:tc>
        <w:tc>
          <w:tcPr>
            <w:tcW w:w="1985" w:type="dxa"/>
          </w:tcPr>
          <w:p w14:paraId="1C108A98" w14:textId="6425AECB" w:rsidR="00CC7C54" w:rsidRDefault="00CC7C54" w:rsidP="00CC7C54">
            <w:pPr>
              <w:spacing w:before="80" w:after="80"/>
              <w:cnfStyle w:val="000000000000" w:firstRow="0" w:lastRow="0" w:firstColumn="0" w:lastColumn="0" w:oddVBand="0" w:evenVBand="0" w:oddHBand="0" w:evenHBand="0" w:firstRowFirstColumn="0" w:firstRowLastColumn="0" w:lastRowFirstColumn="0" w:lastRowLastColumn="0"/>
            </w:pPr>
            <w:r>
              <w:t>Hourly rate or set fee</w:t>
            </w:r>
          </w:p>
        </w:tc>
        <w:tc>
          <w:tcPr>
            <w:tcW w:w="5902" w:type="dxa"/>
          </w:tcPr>
          <w:p w14:paraId="41A1B2B9" w14:textId="547721B8" w:rsidR="00CC7C54" w:rsidRDefault="00CC7C54" w:rsidP="00CC7C54">
            <w:pPr>
              <w:spacing w:before="80" w:after="80"/>
              <w:cnfStyle w:val="000000000000" w:firstRow="0" w:lastRow="0" w:firstColumn="0" w:lastColumn="0" w:oddVBand="0" w:evenVBand="0" w:oddHBand="0" w:evenHBand="0" w:firstRowFirstColumn="0" w:firstRowLastColumn="0" w:lastRowFirstColumn="0" w:lastRowLastColumn="0"/>
            </w:pPr>
            <w:r>
              <w:t>Enter the hourly rate or set fee costs and add the frequency and duration in column 3</w:t>
            </w:r>
          </w:p>
        </w:tc>
      </w:tr>
      <w:tr w:rsidR="00CC7C54" w14:paraId="0186F352" w14:textId="77777777" w:rsidTr="00215266">
        <w:tc>
          <w:tcPr>
            <w:cnfStyle w:val="001000000000" w:firstRow="0" w:lastRow="0" w:firstColumn="1" w:lastColumn="0" w:oddVBand="0" w:evenVBand="0" w:oddHBand="0" w:evenHBand="0" w:firstRowFirstColumn="0" w:firstRowLastColumn="0" w:lastRowFirstColumn="0" w:lastRowLastColumn="0"/>
            <w:tcW w:w="1129" w:type="dxa"/>
          </w:tcPr>
          <w:p w14:paraId="36139A7D" w14:textId="77777777" w:rsidR="00CC7C54" w:rsidRDefault="00CC7C54" w:rsidP="00CC7C54">
            <w:pPr>
              <w:spacing w:before="80" w:after="80"/>
            </w:pPr>
            <w:r>
              <w:t>5</w:t>
            </w:r>
          </w:p>
        </w:tc>
        <w:tc>
          <w:tcPr>
            <w:tcW w:w="1985" w:type="dxa"/>
          </w:tcPr>
          <w:p w14:paraId="291A76C4" w14:textId="4ED371E8" w:rsidR="00CC7C54" w:rsidRDefault="00CC7C54" w:rsidP="00CC7C54">
            <w:pPr>
              <w:spacing w:before="80" w:after="80"/>
              <w:cnfStyle w:val="000000000000" w:firstRow="0" w:lastRow="0" w:firstColumn="0" w:lastColumn="0" w:oddVBand="0" w:evenVBand="0" w:oddHBand="0" w:evenHBand="0" w:firstRowFirstColumn="0" w:firstRowLastColumn="0" w:lastRowFirstColumn="0" w:lastRowLastColumn="0"/>
            </w:pPr>
            <w:r>
              <w:t>Transport/ mileage cost</w:t>
            </w:r>
          </w:p>
        </w:tc>
        <w:tc>
          <w:tcPr>
            <w:tcW w:w="5902" w:type="dxa"/>
          </w:tcPr>
          <w:p w14:paraId="15BFFE2E" w14:textId="6E07FE2A" w:rsidR="00CC7C54" w:rsidRDefault="00CC7C54" w:rsidP="00CC7C54">
            <w:pPr>
              <w:spacing w:before="80" w:after="80"/>
              <w:cnfStyle w:val="000000000000" w:firstRow="0" w:lastRow="0" w:firstColumn="0" w:lastColumn="0" w:oddVBand="0" w:evenVBand="0" w:oddHBand="0" w:evenHBand="0" w:firstRowFirstColumn="0" w:firstRowLastColumn="0" w:lastRowFirstColumn="0" w:lastRowLastColumn="0"/>
            </w:pPr>
            <w:r>
              <w:t>Enter the transport or mileage costs and multiply that by the frequency in column 3</w:t>
            </w:r>
          </w:p>
        </w:tc>
      </w:tr>
      <w:tr w:rsidR="00CC7C54" w14:paraId="7F97ECED" w14:textId="77777777" w:rsidTr="00215266">
        <w:tc>
          <w:tcPr>
            <w:cnfStyle w:val="001000000000" w:firstRow="0" w:lastRow="0" w:firstColumn="1" w:lastColumn="0" w:oddVBand="0" w:evenVBand="0" w:oddHBand="0" w:evenHBand="0" w:firstRowFirstColumn="0" w:firstRowLastColumn="0" w:lastRowFirstColumn="0" w:lastRowLastColumn="0"/>
            <w:tcW w:w="1129" w:type="dxa"/>
          </w:tcPr>
          <w:p w14:paraId="30021446" w14:textId="0269483F" w:rsidR="00CC7C54" w:rsidRDefault="00CC7C54" w:rsidP="00CC7C54">
            <w:pPr>
              <w:spacing w:before="80" w:after="80"/>
            </w:pPr>
            <w:r>
              <w:t>6</w:t>
            </w:r>
          </w:p>
        </w:tc>
        <w:tc>
          <w:tcPr>
            <w:tcW w:w="1985" w:type="dxa"/>
          </w:tcPr>
          <w:p w14:paraId="5AD08829" w14:textId="597A6F7F" w:rsidR="00CC7C54" w:rsidRDefault="00CC7C54" w:rsidP="00CC7C54">
            <w:pPr>
              <w:spacing w:before="80" w:after="80"/>
              <w:cnfStyle w:val="000000000000" w:firstRow="0" w:lastRow="0" w:firstColumn="0" w:lastColumn="0" w:oddVBand="0" w:evenVBand="0" w:oddHBand="0" w:evenHBand="0" w:firstRowFirstColumn="0" w:firstRowLastColumn="0" w:lastRowFirstColumn="0" w:lastRowLastColumn="0"/>
            </w:pPr>
            <w:r>
              <w:t>Travel-related expenses</w:t>
            </w:r>
          </w:p>
        </w:tc>
        <w:tc>
          <w:tcPr>
            <w:tcW w:w="5902" w:type="dxa"/>
          </w:tcPr>
          <w:p w14:paraId="0D0478B8" w14:textId="02E32633" w:rsidR="00CC7C54" w:rsidRDefault="00CC7C54" w:rsidP="00CC7C54">
            <w:pPr>
              <w:spacing w:before="80" w:after="80"/>
              <w:cnfStyle w:val="000000000000" w:firstRow="0" w:lastRow="0" w:firstColumn="0" w:lastColumn="0" w:oddVBand="0" w:evenVBand="0" w:oddHBand="0" w:evenHBand="0" w:firstRowFirstColumn="0" w:firstRowLastColumn="0" w:lastRowFirstColumn="0" w:lastRowLastColumn="0"/>
            </w:pPr>
            <w:r>
              <w:t>Enter in costs for expenses, such as accommodation and meal allowances for support assistants</w:t>
            </w:r>
          </w:p>
        </w:tc>
      </w:tr>
      <w:tr w:rsidR="00CC7C54" w14:paraId="55D429D2" w14:textId="77777777" w:rsidTr="00215266">
        <w:tc>
          <w:tcPr>
            <w:cnfStyle w:val="001000000000" w:firstRow="0" w:lastRow="0" w:firstColumn="1" w:lastColumn="0" w:oddVBand="0" w:evenVBand="0" w:oddHBand="0" w:evenHBand="0" w:firstRowFirstColumn="0" w:firstRowLastColumn="0" w:lastRowFirstColumn="0" w:lastRowLastColumn="0"/>
            <w:tcW w:w="1129" w:type="dxa"/>
          </w:tcPr>
          <w:p w14:paraId="32DA8043" w14:textId="47553661" w:rsidR="00CC7C54" w:rsidRDefault="00CC7C54" w:rsidP="00CC7C54">
            <w:pPr>
              <w:spacing w:before="80" w:after="80"/>
            </w:pPr>
            <w:r>
              <w:t>7</w:t>
            </w:r>
          </w:p>
        </w:tc>
        <w:tc>
          <w:tcPr>
            <w:tcW w:w="1985" w:type="dxa"/>
          </w:tcPr>
          <w:p w14:paraId="0377665B" w14:textId="706C2DF2" w:rsidR="00CC7C54" w:rsidRDefault="00CC7C54" w:rsidP="00CC7C54">
            <w:pPr>
              <w:spacing w:before="80" w:after="80"/>
              <w:cnfStyle w:val="000000000000" w:firstRow="0" w:lastRow="0" w:firstColumn="0" w:lastColumn="0" w:oddVBand="0" w:evenVBand="0" w:oddHBand="0" w:evenHBand="0" w:firstRowFirstColumn="0" w:firstRowLastColumn="0" w:lastRowFirstColumn="0" w:lastRowLastColumn="0"/>
            </w:pPr>
            <w:r>
              <w:t>Cost</w:t>
            </w:r>
          </w:p>
        </w:tc>
        <w:tc>
          <w:tcPr>
            <w:tcW w:w="5902" w:type="dxa"/>
          </w:tcPr>
          <w:p w14:paraId="12372984" w14:textId="77777777" w:rsidR="00CC7C54" w:rsidRDefault="00CC7C54" w:rsidP="00CC7C54">
            <w:pPr>
              <w:pStyle w:val="ListBullet"/>
              <w:spacing w:before="80" w:after="80"/>
              <w:cnfStyle w:val="000000000000" w:firstRow="0" w:lastRow="0" w:firstColumn="0" w:lastColumn="0" w:oddVBand="0" w:evenVBand="0" w:oddHBand="0" w:evenHBand="0" w:firstRowFirstColumn="0" w:firstRowLastColumn="0" w:lastRowFirstColumn="0" w:lastRowLastColumn="0"/>
            </w:pPr>
            <w:r>
              <w:t>Enter the cost, including GST</w:t>
            </w:r>
          </w:p>
          <w:p w14:paraId="169E66A3" w14:textId="69406572" w:rsidR="00CC7C54" w:rsidRDefault="00CC7C54" w:rsidP="00CC7C54">
            <w:pPr>
              <w:pStyle w:val="ListBullet"/>
              <w:spacing w:before="80" w:after="80"/>
              <w:cnfStyle w:val="000000000000" w:firstRow="0" w:lastRow="0" w:firstColumn="0" w:lastColumn="0" w:oddVBand="0" w:evenVBand="0" w:oddHBand="0" w:evenHBand="0" w:firstRowFirstColumn="0" w:firstRowLastColumn="0" w:lastRowFirstColumn="0" w:lastRowLastColumn="0"/>
            </w:pPr>
            <w:r>
              <w:t xml:space="preserve">Do not include a dollar sign ($): for example, 500.00 </w:t>
            </w:r>
            <w:r w:rsidRPr="00F04E36">
              <w:rPr>
                <w:b/>
                <w:bCs/>
              </w:rPr>
              <w:t>not</w:t>
            </w:r>
            <w:r>
              <w:t xml:space="preserve"> $500</w:t>
            </w:r>
          </w:p>
        </w:tc>
      </w:tr>
    </w:tbl>
    <w:p w14:paraId="3525064E" w14:textId="77777777" w:rsidR="00184052" w:rsidRDefault="00184052" w:rsidP="000E1470"/>
    <w:p w14:paraId="1F361C53" w14:textId="2712BF51" w:rsidR="00184052" w:rsidRPr="00475DFF" w:rsidRDefault="00F04E36" w:rsidP="00475DFF">
      <w:pPr>
        <w:rPr>
          <w:b/>
          <w:bCs/>
        </w:rPr>
      </w:pPr>
      <w:r w:rsidRPr="00475DFF">
        <w:rPr>
          <w:b/>
          <w:bCs/>
        </w:rPr>
        <w:t>Note:</w:t>
      </w:r>
    </w:p>
    <w:p w14:paraId="2A5AB195" w14:textId="7E53D0A5" w:rsidR="00F04E36" w:rsidRDefault="00F04E36" w:rsidP="000E1470">
      <w:pPr>
        <w:pStyle w:val="ListBullet"/>
      </w:pPr>
      <w:r>
        <w:t>If you are using the Excel template, the subtotal and totals for all are automatically calculated. If you are using another version</w:t>
      </w:r>
      <w:r w:rsidR="00DF16CA">
        <w:t xml:space="preserve"> of the template</w:t>
      </w:r>
      <w:r>
        <w:t>, you will need to do the calculations</w:t>
      </w:r>
      <w:r w:rsidRPr="00F04E36">
        <w:t xml:space="preserve"> </w:t>
      </w:r>
      <w:r>
        <w:t xml:space="preserve">manually. You can also leave it </w:t>
      </w:r>
      <w:proofErr w:type="gramStart"/>
      <w:r>
        <w:t>blank</w:t>
      </w:r>
      <w:proofErr w:type="gramEnd"/>
      <w:r>
        <w:t xml:space="preserve"> and the Commission</w:t>
      </w:r>
      <w:r w:rsidR="003A245D">
        <w:t xml:space="preserve"> will</w:t>
      </w:r>
      <w:r>
        <w:t xml:space="preserve"> calculate totals for you.</w:t>
      </w:r>
    </w:p>
    <w:p w14:paraId="0D2D5E7B" w14:textId="13106D3B" w:rsidR="00F04E36" w:rsidRDefault="00F04E36" w:rsidP="00215266">
      <w:pPr>
        <w:pStyle w:val="ListBullet"/>
        <w:spacing w:after="480"/>
      </w:pPr>
      <w:r>
        <w:t xml:space="preserve">If there are not enough rows in the template, you can copy and paste an existing row. If you are using the Excel template, this will ensure the automatic </w:t>
      </w:r>
      <w:r w:rsidR="003A245D">
        <w:t>calculations</w:t>
      </w:r>
      <w:r>
        <w:t xml:space="preserve"> will work.</w:t>
      </w:r>
    </w:p>
    <w:p w14:paraId="2678FDA9" w14:textId="551AE514" w:rsidR="00F04E36" w:rsidRDefault="00F04E36" w:rsidP="00527693">
      <w:pPr>
        <w:pStyle w:val="Heading1Numbered"/>
      </w:pPr>
      <w:r>
        <w:t>Totals</w:t>
      </w:r>
    </w:p>
    <w:p w14:paraId="19133B17" w14:textId="79407224" w:rsidR="00F04E36" w:rsidRDefault="00F04E36" w:rsidP="000E1470">
      <w:pPr>
        <w:pStyle w:val="ListBullet"/>
      </w:pPr>
      <w:r>
        <w:t xml:space="preserve">If you are using the Excel budget template, the </w:t>
      </w:r>
      <w:r>
        <w:rPr>
          <w:rFonts w:ascii="Arial" w:hAnsi="Arial" w:cs="Arial"/>
        </w:rPr>
        <w:t>‘</w:t>
      </w:r>
      <w:r>
        <w:t>Total Expenses</w:t>
      </w:r>
      <w:r>
        <w:rPr>
          <w:rFonts w:ascii="Arial" w:hAnsi="Arial" w:cs="Arial"/>
        </w:rPr>
        <w:t>’</w:t>
      </w:r>
      <w:r>
        <w:t xml:space="preserve">, </w:t>
      </w:r>
      <w:r>
        <w:rPr>
          <w:rFonts w:ascii="Arial" w:hAnsi="Arial" w:cs="Arial"/>
        </w:rPr>
        <w:t>‘</w:t>
      </w:r>
      <w:r>
        <w:t>Contingency at 5%</w:t>
      </w:r>
      <w:r>
        <w:rPr>
          <w:rFonts w:ascii="Calibri" w:hAnsi="Calibri" w:cs="Calibri"/>
        </w:rPr>
        <w:t>’</w:t>
      </w:r>
      <w:r>
        <w:t xml:space="preserve">, and </w:t>
      </w:r>
      <w:r>
        <w:rPr>
          <w:rFonts w:ascii="Arial" w:hAnsi="Arial" w:cs="Arial"/>
        </w:rPr>
        <w:t>‘</w:t>
      </w:r>
      <w:r>
        <w:t>Total Request</w:t>
      </w:r>
      <w:r>
        <w:rPr>
          <w:rFonts w:ascii="Arial" w:hAnsi="Arial" w:cs="Arial"/>
        </w:rPr>
        <w:t>’</w:t>
      </w:r>
      <w:r>
        <w:t xml:space="preserve"> values further down, will be calculated automatically.</w:t>
      </w:r>
    </w:p>
    <w:p w14:paraId="7DCA9A0A" w14:textId="140BA510" w:rsidR="00F04E36" w:rsidRDefault="00F04E36" w:rsidP="000E1470">
      <w:pPr>
        <w:pStyle w:val="ListBullet"/>
      </w:pPr>
      <w:r>
        <w:t>If you are using another version of the template, you will need to do the calculations manually</w:t>
      </w:r>
      <w:r w:rsidR="00DF16CA">
        <w:t xml:space="preserve">. You can also leave it </w:t>
      </w:r>
      <w:proofErr w:type="gramStart"/>
      <w:r w:rsidR="00DF16CA">
        <w:t>blank</w:t>
      </w:r>
      <w:proofErr w:type="gramEnd"/>
      <w:r w:rsidR="00DF16CA">
        <w:t xml:space="preserve"> and the Commission calculate totals for you.</w:t>
      </w:r>
    </w:p>
    <w:p w14:paraId="541D49A0" w14:textId="2B4E4DAB" w:rsidR="00DF16CA" w:rsidRDefault="00DF16CA" w:rsidP="000E1470">
      <w:r>
        <w:t xml:space="preserve">Once you have completed </w:t>
      </w:r>
      <w:r w:rsidR="00B86224">
        <w:t xml:space="preserve">the budget </w:t>
      </w:r>
      <w:r>
        <w:t>template, please save it and include it with your application. If you are submitting your application online, you will be asked to upload your budget at the end of the online application process.</w:t>
      </w:r>
    </w:p>
    <w:sectPr w:rsidR="00DF16CA" w:rsidSect="00383035">
      <w:headerReference w:type="first" r:id="rId15"/>
      <w:pgSz w:w="11906" w:h="16838"/>
      <w:pgMar w:top="1440" w:right="1440" w:bottom="1440" w:left="144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E598D" w14:textId="77777777" w:rsidR="00712DAD" w:rsidRDefault="00712DAD" w:rsidP="007C2C31">
      <w:pPr>
        <w:spacing w:after="0" w:line="240" w:lineRule="auto"/>
      </w:pPr>
      <w:r>
        <w:separator/>
      </w:r>
    </w:p>
  </w:endnote>
  <w:endnote w:type="continuationSeparator" w:id="0">
    <w:p w14:paraId="448FC2E3" w14:textId="77777777" w:rsidR="00712DAD" w:rsidRDefault="00712DAD" w:rsidP="007C2C31">
      <w:pPr>
        <w:spacing w:after="0" w:line="240" w:lineRule="auto"/>
      </w:pPr>
      <w:r>
        <w:continuationSeparator/>
      </w:r>
    </w:p>
  </w:endnote>
  <w:endnote w:type="continuationNotice" w:id="1">
    <w:p w14:paraId="22D0D52B" w14:textId="77777777" w:rsidR="00712DAD" w:rsidRDefault="00712D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est National 2">
    <w:panose1 w:val="020B0504030502020203"/>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1" w:fontKey="{8BD06187-9705-4B5D-B0D4-287F1D7EB5F6}"/>
  </w:font>
  <w:font w:name="Calibri">
    <w:panose1 w:val="020F0502020204030204"/>
    <w:charset w:val="00"/>
    <w:family w:val="swiss"/>
    <w:pitch w:val="variable"/>
    <w:sig w:usb0="E4002EFF" w:usb1="C200247B" w:usb2="00000009" w:usb3="00000000" w:csb0="000001FF" w:csb1="00000000"/>
    <w:embedRegular r:id="rId2" w:fontKey="{02035F60-23EB-42EB-AB44-CA7BF6664BC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51185" w14:textId="77777777" w:rsidR="00712DAD" w:rsidRDefault="00712DAD" w:rsidP="007C2C31">
      <w:pPr>
        <w:spacing w:after="0" w:line="240" w:lineRule="auto"/>
      </w:pPr>
      <w:r>
        <w:separator/>
      </w:r>
    </w:p>
  </w:footnote>
  <w:footnote w:type="continuationSeparator" w:id="0">
    <w:p w14:paraId="7E1C2501" w14:textId="77777777" w:rsidR="00712DAD" w:rsidRDefault="00712DAD" w:rsidP="007C2C31">
      <w:pPr>
        <w:spacing w:after="0" w:line="240" w:lineRule="auto"/>
      </w:pPr>
      <w:r>
        <w:continuationSeparator/>
      </w:r>
    </w:p>
  </w:footnote>
  <w:footnote w:type="continuationNotice" w:id="1">
    <w:p w14:paraId="46A74210" w14:textId="77777777" w:rsidR="00712DAD" w:rsidRDefault="00712D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4E818" w14:textId="4AD4D3F6" w:rsidR="00383035" w:rsidRPr="00383035" w:rsidRDefault="00FC6926" w:rsidP="00383035">
    <w:pPr>
      <w:pStyle w:val="Header"/>
    </w:pPr>
    <w:r w:rsidRPr="000A5F90">
      <w:rPr>
        <w:noProof/>
        <w14:ligatures w14:val="none"/>
      </w:rPr>
      <mc:AlternateContent>
        <mc:Choice Requires="wps">
          <w:drawing>
            <wp:anchor distT="0" distB="0" distL="114300" distR="114300" simplePos="0" relativeHeight="251660288" behindDoc="1" locked="0" layoutInCell="1" allowOverlap="1" wp14:anchorId="464E63B8" wp14:editId="4C8E1C98">
              <wp:simplePos x="0" y="0"/>
              <wp:positionH relativeFrom="page">
                <wp:align>left</wp:align>
              </wp:positionH>
              <wp:positionV relativeFrom="page">
                <wp:align>top</wp:align>
              </wp:positionV>
              <wp:extent cx="7632000" cy="1350000"/>
              <wp:effectExtent l="0" t="0" r="7620" b="3175"/>
              <wp:wrapNone/>
              <wp:docPr id="753712520"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2000" cy="13500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A8B50" id="Rectangle 23" o:spid="_x0000_s1026" alt="&quot;&quot;" style="position:absolute;margin-left:0;margin-top:0;width:600.95pt;height:106.3pt;z-index:-2516561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" fillcolor="#f2f2f2 [3052]"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91D41F20"/>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09D24196"/>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D83C173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EE42C74"/>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408E2B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481BEB"/>
    <w:multiLevelType w:val="multilevel"/>
    <w:tmpl w:val="A4EC70CA"/>
    <w:lvl w:ilvl="0">
      <w:start w:val="1"/>
      <w:numFmt w:val="decimal"/>
      <w:pStyle w:val="ListNumber"/>
      <w:lvlText w:val="%1."/>
      <w:lvlJc w:val="left"/>
      <w:pPr>
        <w:ind w:left="397" w:hanging="397"/>
      </w:pPr>
      <w:rPr>
        <w:rFonts w:hint="default"/>
      </w:rPr>
    </w:lvl>
    <w:lvl w:ilvl="1">
      <w:start w:val="1"/>
      <w:numFmt w:val="lowerLetter"/>
      <w:pStyle w:val="ListNumber2"/>
      <w:lvlText w:val="%2."/>
      <w:lvlJc w:val="left"/>
      <w:pPr>
        <w:ind w:left="794" w:hanging="397"/>
      </w:pPr>
      <w:rPr>
        <w:rFonts w:hint="default"/>
      </w:rPr>
    </w:lvl>
    <w:lvl w:ilvl="2">
      <w:start w:val="1"/>
      <w:numFmt w:val="lowerRoman"/>
      <w:pStyle w:val="ListBullet3"/>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6" w15:restartNumberingAfterBreak="0">
    <w:nsid w:val="04CC4574"/>
    <w:multiLevelType w:val="multilevel"/>
    <w:tmpl w:val="6740691E"/>
    <w:lvl w:ilvl="0">
      <w:start w:val="1"/>
      <w:numFmt w:val="decimal"/>
      <w:pStyle w:val="Heading1Numbered"/>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DEA7489"/>
    <w:multiLevelType w:val="multilevel"/>
    <w:tmpl w:val="6BA65B06"/>
    <w:lvl w:ilvl="0">
      <w:start w:val="1"/>
      <w:numFmt w:val="bullet"/>
      <w:pStyle w:val="ListBullet"/>
      <w:lvlText w:val=""/>
      <w:lvlJc w:val="left"/>
      <w:pPr>
        <w:ind w:left="397" w:hanging="397"/>
      </w:pPr>
      <w:rPr>
        <w:rFonts w:ascii="Symbol" w:hAnsi="Symbol" w:hint="default"/>
        <w:color w:val="auto"/>
      </w:rPr>
    </w:lvl>
    <w:lvl w:ilvl="1">
      <w:start w:val="1"/>
      <w:numFmt w:val="bullet"/>
      <w:pStyle w:val="ListBullet2"/>
      <w:lvlText w:val="–"/>
      <w:lvlJc w:val="left"/>
      <w:pPr>
        <w:ind w:left="794" w:hanging="397"/>
      </w:pPr>
      <w:rPr>
        <w:rFonts w:ascii="Arial" w:hAnsi="Arial"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Wingdings" w:hAnsi="Wingdings" w:hint="default"/>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rPr>
    </w:lvl>
  </w:abstractNum>
  <w:abstractNum w:abstractNumId="8" w15:restartNumberingAfterBreak="0">
    <w:nsid w:val="1B3272C6"/>
    <w:multiLevelType w:val="hybridMultilevel"/>
    <w:tmpl w:val="A70849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88240EE"/>
    <w:multiLevelType w:val="hybridMultilevel"/>
    <w:tmpl w:val="602CFC2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8C8445B"/>
    <w:multiLevelType w:val="hybridMultilevel"/>
    <w:tmpl w:val="50E4BAA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0E61B74"/>
    <w:multiLevelType w:val="hybridMultilevel"/>
    <w:tmpl w:val="AC06D1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CFD6A92"/>
    <w:multiLevelType w:val="hybridMultilevel"/>
    <w:tmpl w:val="4D0EAB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CBA4A5A"/>
    <w:multiLevelType w:val="hybridMultilevel"/>
    <w:tmpl w:val="5AC0E2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5356EA8"/>
    <w:multiLevelType w:val="hybridMultilevel"/>
    <w:tmpl w:val="0E1EEF2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761F50B5"/>
    <w:multiLevelType w:val="hybridMultilevel"/>
    <w:tmpl w:val="BE14BE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624700813">
    <w:abstractNumId w:val="11"/>
  </w:num>
  <w:num w:numId="2" w16cid:durableId="2111317165">
    <w:abstractNumId w:val="12"/>
  </w:num>
  <w:num w:numId="3" w16cid:durableId="242296217">
    <w:abstractNumId w:val="9"/>
  </w:num>
  <w:num w:numId="4" w16cid:durableId="1251769923">
    <w:abstractNumId w:val="10"/>
  </w:num>
  <w:num w:numId="5" w16cid:durableId="577788416">
    <w:abstractNumId w:val="15"/>
  </w:num>
  <w:num w:numId="6" w16cid:durableId="1145928819">
    <w:abstractNumId w:val="8"/>
  </w:num>
  <w:num w:numId="7" w16cid:durableId="1425759643">
    <w:abstractNumId w:val="13"/>
  </w:num>
  <w:num w:numId="8" w16cid:durableId="1325747101">
    <w:abstractNumId w:val="14"/>
  </w:num>
  <w:num w:numId="9" w16cid:durableId="1518931159">
    <w:abstractNumId w:val="4"/>
  </w:num>
  <w:num w:numId="10" w16cid:durableId="1315570240">
    <w:abstractNumId w:val="7"/>
  </w:num>
  <w:num w:numId="11" w16cid:durableId="1150251500">
    <w:abstractNumId w:val="3"/>
  </w:num>
  <w:num w:numId="12" w16cid:durableId="1133208920">
    <w:abstractNumId w:val="2"/>
  </w:num>
  <w:num w:numId="13" w16cid:durableId="1622224106">
    <w:abstractNumId w:val="5"/>
  </w:num>
  <w:num w:numId="14" w16cid:durableId="1272392324">
    <w:abstractNumId w:val="5"/>
    <w:lvlOverride w:ilvl="0">
      <w:startOverride w:val="1"/>
    </w:lvlOverride>
  </w:num>
  <w:num w:numId="15" w16cid:durableId="938173226">
    <w:abstractNumId w:val="6"/>
  </w:num>
  <w:num w:numId="16" w16cid:durableId="1973823159">
    <w:abstractNumId w:val="1"/>
  </w:num>
  <w:num w:numId="17" w16cid:durableId="1061632418">
    <w:abstractNumId w:val="0"/>
  </w:num>
  <w:num w:numId="18" w16cid:durableId="20102139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46269336">
    <w:abstractNumId w:val="7"/>
  </w:num>
  <w:num w:numId="20" w16cid:durableId="932396135">
    <w:abstractNumId w:val="7"/>
  </w:num>
  <w:num w:numId="21" w16cid:durableId="236478166">
    <w:abstractNumId w:val="5"/>
  </w:num>
  <w:num w:numId="22" w16cid:durableId="281962447">
    <w:abstractNumId w:val="5"/>
  </w:num>
  <w:num w:numId="23" w16cid:durableId="810366091">
    <w:abstractNumId w:val="5"/>
  </w:num>
  <w:num w:numId="24" w16cid:durableId="18869830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MyMjEwMzC0NLUwNzdT0lEKTi0uzszPAykwrQUAXXWyRiwAAAA="/>
  </w:docVars>
  <w:rsids>
    <w:rsidRoot w:val="00A31D73"/>
    <w:rsid w:val="00001137"/>
    <w:rsid w:val="00015837"/>
    <w:rsid w:val="000A0E72"/>
    <w:rsid w:val="000B79E3"/>
    <w:rsid w:val="000E1470"/>
    <w:rsid w:val="001070FC"/>
    <w:rsid w:val="00110363"/>
    <w:rsid w:val="001201F1"/>
    <w:rsid w:val="001232F0"/>
    <w:rsid w:val="00123BB2"/>
    <w:rsid w:val="00163E32"/>
    <w:rsid w:val="00184052"/>
    <w:rsid w:val="001B3A17"/>
    <w:rsid w:val="001E37B7"/>
    <w:rsid w:val="00215266"/>
    <w:rsid w:val="0024796F"/>
    <w:rsid w:val="002C5610"/>
    <w:rsid w:val="002D7A4C"/>
    <w:rsid w:val="002E0036"/>
    <w:rsid w:val="002F37ED"/>
    <w:rsid w:val="002F5410"/>
    <w:rsid w:val="003063BB"/>
    <w:rsid w:val="003203AA"/>
    <w:rsid w:val="00333762"/>
    <w:rsid w:val="00383035"/>
    <w:rsid w:val="00383D18"/>
    <w:rsid w:val="00395985"/>
    <w:rsid w:val="003A245D"/>
    <w:rsid w:val="003A6615"/>
    <w:rsid w:val="00422CC2"/>
    <w:rsid w:val="00475DFF"/>
    <w:rsid w:val="0049339B"/>
    <w:rsid w:val="004B3901"/>
    <w:rsid w:val="004E32A1"/>
    <w:rsid w:val="00504DDA"/>
    <w:rsid w:val="00507629"/>
    <w:rsid w:val="005229EE"/>
    <w:rsid w:val="00527693"/>
    <w:rsid w:val="00547080"/>
    <w:rsid w:val="00556A85"/>
    <w:rsid w:val="00577AC5"/>
    <w:rsid w:val="005B7CBD"/>
    <w:rsid w:val="005E1C2C"/>
    <w:rsid w:val="00645B52"/>
    <w:rsid w:val="00671A4A"/>
    <w:rsid w:val="00673226"/>
    <w:rsid w:val="006D201C"/>
    <w:rsid w:val="00712DAD"/>
    <w:rsid w:val="00736AC0"/>
    <w:rsid w:val="00737C1E"/>
    <w:rsid w:val="00746338"/>
    <w:rsid w:val="00757B14"/>
    <w:rsid w:val="00771E04"/>
    <w:rsid w:val="00793DE0"/>
    <w:rsid w:val="007A197F"/>
    <w:rsid w:val="007A4EAD"/>
    <w:rsid w:val="007B3371"/>
    <w:rsid w:val="007B3D7F"/>
    <w:rsid w:val="007B425B"/>
    <w:rsid w:val="007C2C31"/>
    <w:rsid w:val="007F77B4"/>
    <w:rsid w:val="0081229F"/>
    <w:rsid w:val="008157CA"/>
    <w:rsid w:val="008379EC"/>
    <w:rsid w:val="00863B19"/>
    <w:rsid w:val="00883D9D"/>
    <w:rsid w:val="008B33C6"/>
    <w:rsid w:val="008D2190"/>
    <w:rsid w:val="008F35C2"/>
    <w:rsid w:val="0092486B"/>
    <w:rsid w:val="00941C36"/>
    <w:rsid w:val="009670BD"/>
    <w:rsid w:val="009A6A73"/>
    <w:rsid w:val="009F52C9"/>
    <w:rsid w:val="00A0151F"/>
    <w:rsid w:val="00A029DF"/>
    <w:rsid w:val="00A31D73"/>
    <w:rsid w:val="00A819AF"/>
    <w:rsid w:val="00A85DCA"/>
    <w:rsid w:val="00AB629E"/>
    <w:rsid w:val="00AE24EC"/>
    <w:rsid w:val="00B240BE"/>
    <w:rsid w:val="00B86224"/>
    <w:rsid w:val="00BC0F4A"/>
    <w:rsid w:val="00C010D9"/>
    <w:rsid w:val="00C5249F"/>
    <w:rsid w:val="00C67E8E"/>
    <w:rsid w:val="00CC7C54"/>
    <w:rsid w:val="00D148E0"/>
    <w:rsid w:val="00D24A74"/>
    <w:rsid w:val="00D70ACA"/>
    <w:rsid w:val="00D76F1B"/>
    <w:rsid w:val="00D82288"/>
    <w:rsid w:val="00DA4565"/>
    <w:rsid w:val="00DA57B1"/>
    <w:rsid w:val="00DB3E50"/>
    <w:rsid w:val="00DF16CA"/>
    <w:rsid w:val="00E15A8F"/>
    <w:rsid w:val="00E25C0E"/>
    <w:rsid w:val="00E84458"/>
    <w:rsid w:val="00E9063D"/>
    <w:rsid w:val="00E9557A"/>
    <w:rsid w:val="00ED73B4"/>
    <w:rsid w:val="00EE6C7D"/>
    <w:rsid w:val="00F006AB"/>
    <w:rsid w:val="00F04E36"/>
    <w:rsid w:val="00F61300"/>
    <w:rsid w:val="00FC1F71"/>
    <w:rsid w:val="00FC6926"/>
    <w:rsid w:val="00FD0838"/>
    <w:rsid w:val="070355B4"/>
    <w:rsid w:val="42250740"/>
    <w:rsid w:val="4C75259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BBB2F"/>
  <w15:chartTrackingRefBased/>
  <w15:docId w15:val="{B80EB3CE-0BC3-4A9A-A842-37A0F0093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lsdException w:name="List Number" w:uiPriority="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uiPriority="1"/>
    <w:lsdException w:name="List Bullet 4" w:semiHidden="1" w:unhideWhenUsed="1"/>
    <w:lsdException w:name="List Bullet 5" w:semiHidden="1" w:unhideWhenUsed="1"/>
    <w:lsdException w:name="List Number 2" w:uiPriority="1"/>
    <w:lsdException w:name="List Number 3" w:uiPriority="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4EC"/>
    <w:pPr>
      <w:spacing w:after="240" w:line="264" w:lineRule="auto"/>
    </w:pPr>
    <w:rPr>
      <w:sz w:val="24"/>
    </w:rPr>
  </w:style>
  <w:style w:type="paragraph" w:styleId="Heading1">
    <w:name w:val="heading 1"/>
    <w:basedOn w:val="Heading2"/>
    <w:next w:val="Normal"/>
    <w:link w:val="Heading1Char"/>
    <w:uiPriority w:val="9"/>
    <w:qFormat/>
    <w:rsid w:val="00AE24EC"/>
    <w:pPr>
      <w:outlineLvl w:val="0"/>
    </w:pPr>
    <w:rPr>
      <w:bCs w:val="0"/>
      <w:color w:val="FF7300" w:themeColor="accent1"/>
      <w:sz w:val="40"/>
      <w:szCs w:val="40"/>
    </w:rPr>
  </w:style>
  <w:style w:type="paragraph" w:styleId="Heading2">
    <w:name w:val="heading 2"/>
    <w:basedOn w:val="Normal"/>
    <w:next w:val="Normal"/>
    <w:link w:val="Heading2Char"/>
    <w:uiPriority w:val="9"/>
    <w:qFormat/>
    <w:rsid w:val="00AE24EC"/>
    <w:pPr>
      <w:keepNext/>
      <w:keepLines/>
      <w:spacing w:before="360" w:after="80"/>
      <w:outlineLvl w:val="1"/>
    </w:pPr>
    <w:rPr>
      <w:rFonts w:asciiTheme="majorHAnsi" w:eastAsiaTheme="majorEastAsia" w:hAnsiTheme="majorHAnsi" w:cstheme="majorBidi"/>
      <w:b/>
      <w:bCs/>
      <w:color w:val="000000" w:themeColor="text2"/>
      <w:sz w:val="32"/>
      <w:szCs w:val="32"/>
    </w:rPr>
  </w:style>
  <w:style w:type="paragraph" w:styleId="Heading3">
    <w:name w:val="heading 3"/>
    <w:basedOn w:val="Heading2"/>
    <w:next w:val="Normal"/>
    <w:link w:val="Heading3Char"/>
    <w:uiPriority w:val="9"/>
    <w:qFormat/>
    <w:rsid w:val="00AE24EC"/>
    <w:pPr>
      <w:outlineLvl w:val="2"/>
    </w:pPr>
    <w:rPr>
      <w:sz w:val="28"/>
      <w:szCs w:val="28"/>
    </w:rPr>
  </w:style>
  <w:style w:type="paragraph" w:styleId="Heading4">
    <w:name w:val="heading 4"/>
    <w:basedOn w:val="Heading3"/>
    <w:next w:val="Normal"/>
    <w:link w:val="Heading4Char"/>
    <w:uiPriority w:val="9"/>
    <w:qFormat/>
    <w:rsid w:val="00AE24EC"/>
    <w:pPr>
      <w:spacing w:before="120"/>
      <w:outlineLvl w:val="3"/>
    </w:pPr>
    <w:rPr>
      <w:sz w:val="24"/>
      <w:szCs w:val="24"/>
    </w:rPr>
  </w:style>
  <w:style w:type="paragraph" w:styleId="Heading5">
    <w:name w:val="heading 5"/>
    <w:basedOn w:val="Heading4"/>
    <w:next w:val="Normal"/>
    <w:link w:val="Heading5Char"/>
    <w:uiPriority w:val="9"/>
    <w:qFormat/>
    <w:rsid w:val="00AE24EC"/>
    <w:pPr>
      <w:outlineLvl w:val="4"/>
    </w:pPr>
    <w:rPr>
      <w:rFonts w:ascii="Test National 2" w:hAnsi="Test National 2"/>
      <w:bCs w:val="0"/>
      <w:color w:val="000000" w:themeColor="text1"/>
    </w:rPr>
  </w:style>
  <w:style w:type="paragraph" w:styleId="Heading6">
    <w:name w:val="heading 6"/>
    <w:basedOn w:val="Normal"/>
    <w:next w:val="Normal"/>
    <w:link w:val="Heading6Char"/>
    <w:uiPriority w:val="9"/>
    <w:semiHidden/>
    <w:unhideWhenUsed/>
    <w:qFormat/>
    <w:rsid w:val="00AE24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24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24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24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24EC"/>
    <w:rPr>
      <w:rFonts w:asciiTheme="majorHAnsi" w:eastAsiaTheme="majorEastAsia" w:hAnsiTheme="majorHAnsi" w:cstheme="majorBidi"/>
      <w:b/>
      <w:color w:val="FF7300" w:themeColor="accent1"/>
      <w:sz w:val="40"/>
      <w:szCs w:val="40"/>
    </w:rPr>
  </w:style>
  <w:style w:type="character" w:customStyle="1" w:styleId="Heading2Char">
    <w:name w:val="Heading 2 Char"/>
    <w:basedOn w:val="DefaultParagraphFont"/>
    <w:link w:val="Heading2"/>
    <w:uiPriority w:val="9"/>
    <w:rsid w:val="00AE24EC"/>
    <w:rPr>
      <w:rFonts w:asciiTheme="majorHAnsi" w:eastAsiaTheme="majorEastAsia" w:hAnsiTheme="majorHAnsi" w:cstheme="majorBidi"/>
      <w:b/>
      <w:bCs/>
      <w:color w:val="000000" w:themeColor="text2"/>
      <w:sz w:val="32"/>
      <w:szCs w:val="32"/>
    </w:rPr>
  </w:style>
  <w:style w:type="character" w:customStyle="1" w:styleId="Heading3Char">
    <w:name w:val="Heading 3 Char"/>
    <w:basedOn w:val="DefaultParagraphFont"/>
    <w:link w:val="Heading3"/>
    <w:uiPriority w:val="9"/>
    <w:rsid w:val="00AE24EC"/>
    <w:rPr>
      <w:rFonts w:asciiTheme="majorHAnsi" w:eastAsiaTheme="majorEastAsia" w:hAnsiTheme="majorHAnsi" w:cstheme="majorBidi"/>
      <w:b/>
      <w:bCs/>
      <w:color w:val="000000" w:themeColor="text2"/>
      <w:sz w:val="28"/>
      <w:szCs w:val="28"/>
    </w:rPr>
  </w:style>
  <w:style w:type="character" w:customStyle="1" w:styleId="Heading4Char">
    <w:name w:val="Heading 4 Char"/>
    <w:basedOn w:val="DefaultParagraphFont"/>
    <w:link w:val="Heading4"/>
    <w:uiPriority w:val="9"/>
    <w:rsid w:val="00AE24EC"/>
    <w:rPr>
      <w:rFonts w:asciiTheme="majorHAnsi" w:eastAsiaTheme="majorEastAsia" w:hAnsiTheme="majorHAnsi" w:cstheme="majorBidi"/>
      <w:b/>
      <w:bCs/>
      <w:color w:val="000000" w:themeColor="text2"/>
      <w:sz w:val="24"/>
      <w:szCs w:val="24"/>
    </w:rPr>
  </w:style>
  <w:style w:type="character" w:customStyle="1" w:styleId="Heading5Char">
    <w:name w:val="Heading 5 Char"/>
    <w:basedOn w:val="DefaultParagraphFont"/>
    <w:link w:val="Heading5"/>
    <w:uiPriority w:val="9"/>
    <w:rsid w:val="00AE24EC"/>
    <w:rPr>
      <w:rFonts w:ascii="Test National 2" w:eastAsiaTheme="majorEastAsia" w:hAnsi="Test National 2" w:cstheme="majorBidi"/>
      <w:b/>
      <w:color w:val="000000" w:themeColor="text1"/>
      <w:sz w:val="24"/>
      <w:szCs w:val="24"/>
    </w:rPr>
  </w:style>
  <w:style w:type="character" w:customStyle="1" w:styleId="Heading6Char">
    <w:name w:val="Heading 6 Char"/>
    <w:basedOn w:val="DefaultParagraphFont"/>
    <w:link w:val="Heading6"/>
    <w:uiPriority w:val="9"/>
    <w:semiHidden/>
    <w:rsid w:val="00AE24EC"/>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rsid w:val="00AE24EC"/>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AE24EC"/>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AE24EC"/>
    <w:rPr>
      <w:rFonts w:eastAsiaTheme="majorEastAsia" w:cstheme="majorBidi"/>
      <w:color w:val="272727" w:themeColor="text1" w:themeTint="D8"/>
      <w:sz w:val="24"/>
    </w:rPr>
  </w:style>
  <w:style w:type="paragraph" w:styleId="Title">
    <w:name w:val="Title"/>
    <w:basedOn w:val="Heading1"/>
    <w:next w:val="Normal"/>
    <w:link w:val="TitleChar"/>
    <w:uiPriority w:val="10"/>
    <w:qFormat/>
    <w:rsid w:val="00AB629E"/>
    <w:pPr>
      <w:spacing w:before="240" w:after="120"/>
    </w:pPr>
    <w:rPr>
      <w:rFonts w:eastAsia="Arial" w:cs="Segoe UI"/>
      <w:noProof/>
      <w:sz w:val="56"/>
      <w:szCs w:val="56"/>
      <w:lang w:val="en-US"/>
    </w:rPr>
  </w:style>
  <w:style w:type="character" w:customStyle="1" w:styleId="TitleChar">
    <w:name w:val="Title Char"/>
    <w:basedOn w:val="DefaultParagraphFont"/>
    <w:link w:val="Title"/>
    <w:uiPriority w:val="10"/>
    <w:rsid w:val="00AB629E"/>
    <w:rPr>
      <w:rFonts w:asciiTheme="majorHAnsi" w:eastAsia="Arial" w:hAnsiTheme="majorHAnsi" w:cs="Segoe UI"/>
      <w:b/>
      <w:noProof/>
      <w:color w:val="FF7300" w:themeColor="accent1"/>
      <w:sz w:val="56"/>
      <w:szCs w:val="56"/>
      <w:lang w:val="en-US"/>
    </w:rPr>
  </w:style>
  <w:style w:type="paragraph" w:styleId="Subtitle">
    <w:name w:val="Subtitle"/>
    <w:basedOn w:val="Normal"/>
    <w:next w:val="Normal"/>
    <w:link w:val="SubtitleChar"/>
    <w:uiPriority w:val="11"/>
    <w:qFormat/>
    <w:rsid w:val="00AE24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24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semiHidden/>
    <w:qFormat/>
    <w:rsid w:val="00AE24EC"/>
    <w:pPr>
      <w:spacing w:before="160"/>
      <w:jc w:val="center"/>
    </w:pPr>
    <w:rPr>
      <w:i/>
      <w:iCs/>
      <w:color w:val="404040" w:themeColor="text1" w:themeTint="BF"/>
    </w:rPr>
  </w:style>
  <w:style w:type="character" w:customStyle="1" w:styleId="QuoteChar">
    <w:name w:val="Quote Char"/>
    <w:basedOn w:val="DefaultParagraphFont"/>
    <w:link w:val="Quote"/>
    <w:uiPriority w:val="29"/>
    <w:semiHidden/>
    <w:rsid w:val="00AE24EC"/>
    <w:rPr>
      <w:i/>
      <w:iCs/>
      <w:color w:val="404040" w:themeColor="text1" w:themeTint="BF"/>
      <w:sz w:val="24"/>
    </w:rPr>
  </w:style>
  <w:style w:type="paragraph" w:styleId="ListParagraph">
    <w:name w:val="List Paragraph"/>
    <w:basedOn w:val="Normal"/>
    <w:uiPriority w:val="34"/>
    <w:semiHidden/>
    <w:qFormat/>
    <w:rsid w:val="00AE24EC"/>
    <w:pPr>
      <w:ind w:left="720"/>
      <w:contextualSpacing/>
    </w:pPr>
  </w:style>
  <w:style w:type="character" w:styleId="IntenseEmphasis">
    <w:name w:val="Intense Emphasis"/>
    <w:basedOn w:val="DefaultParagraphFont"/>
    <w:uiPriority w:val="21"/>
    <w:semiHidden/>
    <w:qFormat/>
    <w:rsid w:val="00AE24EC"/>
    <w:rPr>
      <w:i/>
      <w:iCs/>
      <w:color w:val="BF5600" w:themeColor="accent1" w:themeShade="BF"/>
    </w:rPr>
  </w:style>
  <w:style w:type="paragraph" w:styleId="IntenseQuote">
    <w:name w:val="Intense Quote"/>
    <w:basedOn w:val="Normal"/>
    <w:next w:val="Normal"/>
    <w:link w:val="IntenseQuoteChar"/>
    <w:uiPriority w:val="30"/>
    <w:semiHidden/>
    <w:qFormat/>
    <w:rsid w:val="00AE24EC"/>
    <w:pPr>
      <w:pBdr>
        <w:top w:val="single" w:sz="4" w:space="10" w:color="BF5600" w:themeColor="accent1" w:themeShade="BF"/>
        <w:bottom w:val="single" w:sz="4" w:space="10" w:color="BF5600" w:themeColor="accent1" w:themeShade="BF"/>
      </w:pBdr>
      <w:spacing w:before="360" w:after="360"/>
      <w:ind w:left="864" w:right="864"/>
      <w:jc w:val="center"/>
    </w:pPr>
    <w:rPr>
      <w:i/>
      <w:iCs/>
      <w:color w:val="BF5600" w:themeColor="accent1" w:themeShade="BF"/>
    </w:rPr>
  </w:style>
  <w:style w:type="character" w:customStyle="1" w:styleId="IntenseQuoteChar">
    <w:name w:val="Intense Quote Char"/>
    <w:basedOn w:val="DefaultParagraphFont"/>
    <w:link w:val="IntenseQuote"/>
    <w:uiPriority w:val="30"/>
    <w:semiHidden/>
    <w:rsid w:val="00AE24EC"/>
    <w:rPr>
      <w:i/>
      <w:iCs/>
      <w:color w:val="BF5600" w:themeColor="accent1" w:themeShade="BF"/>
      <w:sz w:val="24"/>
    </w:rPr>
  </w:style>
  <w:style w:type="character" w:styleId="IntenseReference">
    <w:name w:val="Intense Reference"/>
    <w:basedOn w:val="DefaultParagraphFont"/>
    <w:uiPriority w:val="32"/>
    <w:semiHidden/>
    <w:qFormat/>
    <w:rsid w:val="00AE24EC"/>
    <w:rPr>
      <w:b/>
      <w:bCs/>
      <w:smallCaps/>
      <w:color w:val="BF5600" w:themeColor="accent1" w:themeShade="BF"/>
      <w:spacing w:val="5"/>
    </w:rPr>
  </w:style>
  <w:style w:type="character" w:styleId="Hyperlink">
    <w:name w:val="Hyperlink"/>
    <w:basedOn w:val="DefaultParagraphFont"/>
    <w:uiPriority w:val="99"/>
    <w:unhideWhenUsed/>
    <w:rsid w:val="00AE24EC"/>
    <w:rPr>
      <w:color w:val="0563C1" w:themeColor="hyperlink"/>
      <w:u w:val="single"/>
    </w:rPr>
  </w:style>
  <w:style w:type="character" w:styleId="UnresolvedMention">
    <w:name w:val="Unresolved Mention"/>
    <w:basedOn w:val="DefaultParagraphFont"/>
    <w:uiPriority w:val="99"/>
    <w:semiHidden/>
    <w:unhideWhenUsed/>
    <w:rsid w:val="00AE24EC"/>
    <w:rPr>
      <w:color w:val="605E5C"/>
      <w:shd w:val="clear" w:color="auto" w:fill="E1DFDD"/>
    </w:rPr>
  </w:style>
  <w:style w:type="table" w:styleId="TableGrid">
    <w:name w:val="Table Grid"/>
    <w:basedOn w:val="TableNormal"/>
    <w:uiPriority w:val="39"/>
    <w:rsid w:val="00AE24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E24EC"/>
    <w:rPr>
      <w:sz w:val="16"/>
      <w:szCs w:val="16"/>
    </w:rPr>
  </w:style>
  <w:style w:type="paragraph" w:styleId="CommentText">
    <w:name w:val="annotation text"/>
    <w:basedOn w:val="Normal"/>
    <w:link w:val="CommentTextChar"/>
    <w:uiPriority w:val="99"/>
    <w:unhideWhenUsed/>
    <w:rsid w:val="00AE24EC"/>
    <w:pPr>
      <w:spacing w:line="240" w:lineRule="auto"/>
    </w:pPr>
    <w:rPr>
      <w:sz w:val="20"/>
      <w:szCs w:val="20"/>
    </w:rPr>
  </w:style>
  <w:style w:type="character" w:customStyle="1" w:styleId="CommentTextChar">
    <w:name w:val="Comment Text Char"/>
    <w:basedOn w:val="DefaultParagraphFont"/>
    <w:link w:val="CommentText"/>
    <w:uiPriority w:val="99"/>
    <w:rsid w:val="00AE24EC"/>
    <w:rPr>
      <w:sz w:val="20"/>
      <w:szCs w:val="20"/>
    </w:rPr>
  </w:style>
  <w:style w:type="paragraph" w:styleId="CommentSubject">
    <w:name w:val="annotation subject"/>
    <w:basedOn w:val="CommentText"/>
    <w:next w:val="CommentText"/>
    <w:link w:val="CommentSubjectChar"/>
    <w:uiPriority w:val="99"/>
    <w:semiHidden/>
    <w:unhideWhenUsed/>
    <w:rsid w:val="00AE24EC"/>
    <w:rPr>
      <w:b/>
      <w:bCs/>
    </w:rPr>
  </w:style>
  <w:style w:type="character" w:customStyle="1" w:styleId="CommentSubjectChar">
    <w:name w:val="Comment Subject Char"/>
    <w:basedOn w:val="CommentTextChar"/>
    <w:link w:val="CommentSubject"/>
    <w:uiPriority w:val="99"/>
    <w:semiHidden/>
    <w:rsid w:val="00AE24EC"/>
    <w:rPr>
      <w:b/>
      <w:bCs/>
      <w:sz w:val="20"/>
      <w:szCs w:val="20"/>
    </w:rPr>
  </w:style>
  <w:style w:type="paragraph" w:styleId="ListBullet">
    <w:name w:val="List Bullet"/>
    <w:basedOn w:val="Normal"/>
    <w:uiPriority w:val="1"/>
    <w:rsid w:val="00AE24EC"/>
    <w:pPr>
      <w:numPr>
        <w:numId w:val="20"/>
      </w:numPr>
    </w:pPr>
  </w:style>
  <w:style w:type="paragraph" w:styleId="ListBullet2">
    <w:name w:val="List Bullet 2"/>
    <w:basedOn w:val="Normal"/>
    <w:uiPriority w:val="1"/>
    <w:rsid w:val="00AE24EC"/>
    <w:pPr>
      <w:numPr>
        <w:ilvl w:val="1"/>
        <w:numId w:val="20"/>
      </w:numPr>
    </w:pPr>
  </w:style>
  <w:style w:type="paragraph" w:styleId="ListBullet3">
    <w:name w:val="List Bullet 3"/>
    <w:basedOn w:val="Normal"/>
    <w:uiPriority w:val="1"/>
    <w:rsid w:val="00AE24EC"/>
    <w:pPr>
      <w:numPr>
        <w:ilvl w:val="2"/>
        <w:numId w:val="23"/>
      </w:numPr>
      <w:contextualSpacing/>
    </w:pPr>
  </w:style>
  <w:style w:type="paragraph" w:styleId="ListNumber">
    <w:name w:val="List Number"/>
    <w:basedOn w:val="Normal"/>
    <w:uiPriority w:val="1"/>
    <w:rsid w:val="00AE24EC"/>
    <w:pPr>
      <w:numPr>
        <w:numId w:val="23"/>
      </w:numPr>
    </w:pPr>
  </w:style>
  <w:style w:type="paragraph" w:customStyle="1" w:styleId="Heading1Numbered">
    <w:name w:val="Heading 1 (Numbered)"/>
    <w:basedOn w:val="Heading1"/>
    <w:uiPriority w:val="9"/>
    <w:qFormat/>
    <w:rsid w:val="00527693"/>
    <w:pPr>
      <w:numPr>
        <w:numId w:val="15"/>
      </w:numPr>
      <w:spacing w:before="480"/>
    </w:pPr>
  </w:style>
  <w:style w:type="table" w:styleId="GridTable4-Accent1">
    <w:name w:val="Grid Table 4 Accent 1"/>
    <w:basedOn w:val="TableNormal"/>
    <w:uiPriority w:val="49"/>
    <w:rsid w:val="00AE24EC"/>
    <w:pPr>
      <w:spacing w:after="0" w:line="240" w:lineRule="auto"/>
    </w:pPr>
    <w:tblPr>
      <w:tblStyleRowBandSize w:val="1"/>
      <w:tblStyleColBandSize w:val="1"/>
      <w:tblBorders>
        <w:top w:val="single" w:sz="4" w:space="0" w:color="FFAB66" w:themeColor="accent1" w:themeTint="99"/>
        <w:left w:val="single" w:sz="4" w:space="0" w:color="FFAB66" w:themeColor="accent1" w:themeTint="99"/>
        <w:bottom w:val="single" w:sz="4" w:space="0" w:color="FFAB66" w:themeColor="accent1" w:themeTint="99"/>
        <w:right w:val="single" w:sz="4" w:space="0" w:color="FFAB66" w:themeColor="accent1" w:themeTint="99"/>
        <w:insideH w:val="single" w:sz="4" w:space="0" w:color="FFAB66" w:themeColor="accent1" w:themeTint="99"/>
        <w:insideV w:val="single" w:sz="4" w:space="0" w:color="FFAB66" w:themeColor="accent1" w:themeTint="99"/>
      </w:tblBorders>
    </w:tblPr>
    <w:tblStylePr w:type="firstRow">
      <w:rPr>
        <w:b/>
        <w:bCs/>
        <w:color w:val="FFFFFF" w:themeColor="background1"/>
      </w:rPr>
      <w:tblPr/>
      <w:trPr>
        <w:tblHeader/>
      </w:trPr>
      <w:tcPr>
        <w:tcBorders>
          <w:top w:val="single" w:sz="4" w:space="0" w:color="FF7300" w:themeColor="accent1"/>
          <w:left w:val="single" w:sz="4" w:space="0" w:color="FF7300" w:themeColor="accent1"/>
          <w:bottom w:val="single" w:sz="4" w:space="0" w:color="FF7300" w:themeColor="accent1"/>
          <w:right w:val="single" w:sz="4" w:space="0" w:color="FF7300" w:themeColor="accent1"/>
          <w:insideH w:val="nil"/>
          <w:insideV w:val="nil"/>
        </w:tcBorders>
        <w:shd w:val="clear" w:color="auto" w:fill="FF7300" w:themeFill="accent1"/>
      </w:tcPr>
    </w:tblStylePr>
    <w:tblStylePr w:type="lastRow">
      <w:rPr>
        <w:b/>
        <w:bCs/>
      </w:rPr>
      <w:tblPr/>
      <w:tcPr>
        <w:tcBorders>
          <w:top w:val="double" w:sz="4" w:space="0" w:color="FF7300" w:themeColor="accent1"/>
        </w:tcBorders>
      </w:tcPr>
    </w:tblStylePr>
    <w:tblStylePr w:type="firstCol">
      <w:rPr>
        <w:b/>
        <w:bCs/>
      </w:rPr>
    </w:tblStylePr>
    <w:tblStylePr w:type="lastCol">
      <w:rPr>
        <w:b/>
        <w:bCs/>
      </w:rPr>
    </w:tblStylePr>
    <w:tblStylePr w:type="band1Vert">
      <w:tblPr/>
      <w:tcPr>
        <w:shd w:val="clear" w:color="auto" w:fill="FFE3CC" w:themeFill="accent1" w:themeFillTint="33"/>
      </w:tcPr>
    </w:tblStylePr>
    <w:tblStylePr w:type="band1Horz">
      <w:tblPr/>
      <w:tcPr>
        <w:shd w:val="clear" w:color="auto" w:fill="FFE3CC" w:themeFill="accent1" w:themeFillTint="33"/>
      </w:tcPr>
    </w:tblStylePr>
  </w:style>
  <w:style w:type="table" w:styleId="ListTable3-Accent1">
    <w:name w:val="List Table 3 Accent 1"/>
    <w:basedOn w:val="TableNormal"/>
    <w:uiPriority w:val="48"/>
    <w:rsid w:val="00AE24EC"/>
    <w:pPr>
      <w:spacing w:after="0" w:line="240" w:lineRule="auto"/>
    </w:pPr>
    <w:tblPr>
      <w:tblStyleRowBandSize w:val="1"/>
      <w:tblStyleColBandSize w:val="1"/>
      <w:tblBorders>
        <w:top w:val="single" w:sz="4" w:space="0" w:color="FF7300" w:themeColor="accent1"/>
        <w:left w:val="single" w:sz="4" w:space="0" w:color="FF7300" w:themeColor="accent1"/>
        <w:bottom w:val="single" w:sz="4" w:space="0" w:color="FF7300" w:themeColor="accent1"/>
        <w:right w:val="single" w:sz="4" w:space="0" w:color="FF7300" w:themeColor="accent1"/>
      </w:tblBorders>
    </w:tblPr>
    <w:tblStylePr w:type="firstRow">
      <w:rPr>
        <w:b/>
        <w:bCs/>
        <w:color w:val="FFFFFF" w:themeColor="background1"/>
      </w:rPr>
      <w:tblPr/>
      <w:tcPr>
        <w:shd w:val="clear" w:color="auto" w:fill="FF7300" w:themeFill="accent1"/>
      </w:tcPr>
    </w:tblStylePr>
    <w:tblStylePr w:type="lastRow">
      <w:rPr>
        <w:b/>
        <w:bCs/>
      </w:rPr>
      <w:tblPr/>
      <w:tcPr>
        <w:tcBorders>
          <w:top w:val="double" w:sz="4" w:space="0" w:color="FF73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7300" w:themeColor="accent1"/>
          <w:right w:val="single" w:sz="4" w:space="0" w:color="FF7300" w:themeColor="accent1"/>
        </w:tcBorders>
      </w:tcPr>
    </w:tblStylePr>
    <w:tblStylePr w:type="band1Horz">
      <w:tblPr/>
      <w:tcPr>
        <w:tcBorders>
          <w:top w:val="single" w:sz="4" w:space="0" w:color="FF7300" w:themeColor="accent1"/>
          <w:bottom w:val="single" w:sz="4" w:space="0" w:color="FF73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7300" w:themeColor="accent1"/>
          <w:left w:val="nil"/>
        </w:tcBorders>
      </w:tcPr>
    </w:tblStylePr>
    <w:tblStylePr w:type="swCell">
      <w:tblPr/>
      <w:tcPr>
        <w:tcBorders>
          <w:top w:val="double" w:sz="4" w:space="0" w:color="FF7300" w:themeColor="accent1"/>
          <w:right w:val="nil"/>
        </w:tcBorders>
      </w:tcPr>
    </w:tblStylePr>
  </w:style>
  <w:style w:type="paragraph" w:styleId="Header">
    <w:name w:val="header"/>
    <w:basedOn w:val="Normal"/>
    <w:link w:val="HeaderChar"/>
    <w:uiPriority w:val="99"/>
    <w:unhideWhenUsed/>
    <w:rsid w:val="00AE24EC"/>
    <w:pPr>
      <w:tabs>
        <w:tab w:val="center" w:pos="4513"/>
        <w:tab w:val="right" w:pos="9026"/>
      </w:tabs>
      <w:spacing w:after="0"/>
    </w:pPr>
  </w:style>
  <w:style w:type="character" w:customStyle="1" w:styleId="HeaderChar">
    <w:name w:val="Header Char"/>
    <w:basedOn w:val="DefaultParagraphFont"/>
    <w:link w:val="Header"/>
    <w:uiPriority w:val="99"/>
    <w:rsid w:val="00AE24EC"/>
    <w:rPr>
      <w:sz w:val="24"/>
    </w:rPr>
  </w:style>
  <w:style w:type="paragraph" w:styleId="Footer">
    <w:name w:val="footer"/>
    <w:basedOn w:val="Normal"/>
    <w:link w:val="FooterChar"/>
    <w:uiPriority w:val="99"/>
    <w:unhideWhenUsed/>
    <w:rsid w:val="00AE24EC"/>
    <w:pPr>
      <w:tabs>
        <w:tab w:val="center" w:pos="4513"/>
        <w:tab w:val="right" w:pos="9026"/>
      </w:tabs>
      <w:spacing w:after="0"/>
    </w:pPr>
  </w:style>
  <w:style w:type="character" w:customStyle="1" w:styleId="FooterChar">
    <w:name w:val="Footer Char"/>
    <w:basedOn w:val="DefaultParagraphFont"/>
    <w:link w:val="Footer"/>
    <w:uiPriority w:val="99"/>
    <w:rsid w:val="00AE24EC"/>
    <w:rPr>
      <w:sz w:val="24"/>
    </w:rPr>
  </w:style>
  <w:style w:type="paragraph" w:styleId="ListNumber2">
    <w:name w:val="List Number 2"/>
    <w:basedOn w:val="Normal"/>
    <w:uiPriority w:val="1"/>
    <w:rsid w:val="00AE24EC"/>
    <w:pPr>
      <w:numPr>
        <w:ilvl w:val="1"/>
        <w:numId w:val="23"/>
      </w:numPr>
      <w:contextualSpacing/>
    </w:pPr>
  </w:style>
  <w:style w:type="paragraph" w:styleId="ListNumber3">
    <w:name w:val="List Number 3"/>
    <w:basedOn w:val="Normal"/>
    <w:uiPriority w:val="1"/>
    <w:rsid w:val="00AE24EC"/>
    <w:pPr>
      <w:numPr>
        <w:numId w:val="24"/>
      </w:numPr>
      <w:contextualSpacing/>
    </w:pPr>
  </w:style>
  <w:style w:type="character" w:styleId="FollowedHyperlink">
    <w:name w:val="FollowedHyperlink"/>
    <w:basedOn w:val="DefaultParagraphFont"/>
    <w:uiPriority w:val="99"/>
    <w:semiHidden/>
    <w:unhideWhenUsed/>
    <w:rsid w:val="00AE24EC"/>
    <w:rPr>
      <w:color w:val="954F72" w:themeColor="followedHyperlink"/>
      <w:u w:val="single"/>
    </w:rPr>
  </w:style>
  <w:style w:type="table" w:styleId="GridTable1Light">
    <w:name w:val="Grid Table 1 Light"/>
    <w:basedOn w:val="TableNormal"/>
    <w:uiPriority w:val="46"/>
    <w:rsid w:val="00AE24EC"/>
    <w:pPr>
      <w:spacing w:after="0" w:line="240" w:lineRule="auto"/>
    </w:pPr>
    <w:rPr>
      <w:kern w:val="0"/>
      <w:lang w:val="en-GB"/>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E24EC"/>
    <w:pPr>
      <w:spacing w:after="0" w:line="240" w:lineRule="auto"/>
    </w:pPr>
    <w:rPr>
      <w:kern w:val="0"/>
      <w:lang w:val="en-GB"/>
      <w14:ligatures w14:val="none"/>
    </w:rPr>
    <w:tblPr>
      <w:tblStyleRowBandSize w:val="1"/>
      <w:tblStyleColBandSize w:val="1"/>
      <w:tblBorders>
        <w:top w:val="single" w:sz="4" w:space="0" w:color="999999" w:themeColor="accent5" w:themeTint="66"/>
        <w:left w:val="single" w:sz="4" w:space="0" w:color="999999" w:themeColor="accent5" w:themeTint="66"/>
        <w:bottom w:val="single" w:sz="4" w:space="0" w:color="999999" w:themeColor="accent5" w:themeTint="66"/>
        <w:right w:val="single" w:sz="4" w:space="0" w:color="999999" w:themeColor="accent5" w:themeTint="66"/>
        <w:insideH w:val="single" w:sz="4" w:space="0" w:color="999999" w:themeColor="accent5" w:themeTint="66"/>
        <w:insideV w:val="single" w:sz="4" w:space="0" w:color="999999" w:themeColor="accent5" w:themeTint="66"/>
      </w:tblBorders>
    </w:tblPr>
    <w:tblStylePr w:type="firstRow">
      <w:rPr>
        <w:b/>
        <w:bCs/>
      </w:rPr>
      <w:tblPr/>
      <w:tcPr>
        <w:tcBorders>
          <w:bottom w:val="single" w:sz="12" w:space="0" w:color="666666" w:themeColor="accent5" w:themeTint="99"/>
        </w:tcBorders>
      </w:tcPr>
    </w:tblStylePr>
    <w:tblStylePr w:type="lastRow">
      <w:rPr>
        <w:b/>
        <w:bCs/>
      </w:rPr>
      <w:tblPr/>
      <w:tcPr>
        <w:tcBorders>
          <w:top w:val="double" w:sz="2" w:space="0" w:color="666666"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rsid w:val="00AE24EC"/>
    <w:pPr>
      <w:spacing w:after="0" w:line="240" w:lineRule="auto"/>
    </w:pPr>
    <w:rPr>
      <w:kern w:val="0"/>
      <w:lang w:val="en-GB"/>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AE24EC"/>
    <w:pPr>
      <w:spacing w:after="0" w:line="240" w:lineRule="auto"/>
    </w:pPr>
    <w:rPr>
      <w:rFonts w:ascii="Times New Roman" w:eastAsia="Times New Roman" w:hAnsi="Times New Roman" w:cs="Times New Roman"/>
      <w:kern w:val="0"/>
      <w:sz w:val="20"/>
      <w:szCs w:val="20"/>
      <w:lang w:eastAsia="en-NZ"/>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3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73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73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73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7300" w:themeFill="accent1"/>
      </w:tcPr>
    </w:tblStylePr>
    <w:tblStylePr w:type="band1Vert">
      <w:tblPr/>
      <w:tcPr>
        <w:shd w:val="clear" w:color="auto" w:fill="FFC799" w:themeFill="accent1" w:themeFillTint="66"/>
      </w:tcPr>
    </w:tblStylePr>
    <w:tblStylePr w:type="band1Horz">
      <w:tblPr/>
      <w:tcPr>
        <w:shd w:val="clear" w:color="auto" w:fill="FFC799" w:themeFill="accent1" w:themeFillTint="66"/>
      </w:tcPr>
    </w:tblStylePr>
  </w:style>
  <w:style w:type="character" w:styleId="Mention">
    <w:name w:val="Mention"/>
    <w:basedOn w:val="DefaultParagraphFont"/>
    <w:uiPriority w:val="99"/>
    <w:unhideWhenUsed/>
    <w:rsid w:val="00AE24EC"/>
    <w:rPr>
      <w:color w:val="2B579A"/>
      <w:shd w:val="clear" w:color="auto" w:fill="E1DFDD"/>
    </w:rPr>
  </w:style>
  <w:style w:type="paragraph" w:styleId="NoSpacing">
    <w:name w:val="No Spacing"/>
    <w:uiPriority w:val="1"/>
    <w:semiHidden/>
    <w:qFormat/>
    <w:rsid w:val="00AE24EC"/>
    <w:pPr>
      <w:spacing w:after="0" w:line="240" w:lineRule="auto"/>
    </w:pPr>
    <w:rPr>
      <w:sz w:val="24"/>
    </w:rPr>
  </w:style>
  <w:style w:type="character" w:styleId="PlaceholderText">
    <w:name w:val="Placeholder Text"/>
    <w:basedOn w:val="DefaultParagraphFont"/>
    <w:uiPriority w:val="99"/>
    <w:semiHidden/>
    <w:rsid w:val="00AE24EC"/>
    <w:rPr>
      <w:color w:val="666666"/>
    </w:rPr>
  </w:style>
  <w:style w:type="table" w:styleId="PlainTable2">
    <w:name w:val="Plain Table 2"/>
    <w:basedOn w:val="TableNormal"/>
    <w:uiPriority w:val="42"/>
    <w:rsid w:val="00AE24EC"/>
    <w:pPr>
      <w:spacing w:after="0" w:line="240" w:lineRule="auto"/>
    </w:pPr>
    <w:rPr>
      <w:kern w:val="0"/>
      <w:lang w:val="en-GB"/>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AE24EC"/>
    <w:pPr>
      <w:spacing w:after="0" w:line="240" w:lineRule="auto"/>
    </w:pPr>
    <w:rPr>
      <w:kern w:val="0"/>
      <w:lang w:val="en-GB"/>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2">
    <w:name w:val="Grid Table 1 Light Accent 2"/>
    <w:basedOn w:val="TableNormal"/>
    <w:uiPriority w:val="46"/>
    <w:rsid w:val="00215266"/>
    <w:pPr>
      <w:spacing w:after="0" w:line="240" w:lineRule="auto"/>
    </w:pPr>
    <w:tblPr>
      <w:tblStyleRowBandSize w:val="1"/>
      <w:tblStyleColBandSize w:val="1"/>
      <w:tblBorders>
        <w:top w:val="single" w:sz="4" w:space="0" w:color="999999" w:themeColor="accent2" w:themeTint="66"/>
        <w:left w:val="single" w:sz="4" w:space="0" w:color="999999" w:themeColor="accent2" w:themeTint="66"/>
        <w:bottom w:val="single" w:sz="4" w:space="0" w:color="999999" w:themeColor="accent2" w:themeTint="66"/>
        <w:right w:val="single" w:sz="4" w:space="0" w:color="999999" w:themeColor="accent2" w:themeTint="66"/>
        <w:insideH w:val="single" w:sz="4" w:space="0" w:color="999999" w:themeColor="accent2" w:themeTint="66"/>
        <w:insideV w:val="single" w:sz="4" w:space="0" w:color="999999" w:themeColor="accent2" w:themeTint="66"/>
      </w:tblBorders>
    </w:tblPr>
    <w:tblStylePr w:type="firstRow">
      <w:rPr>
        <w:b/>
        <w:bCs/>
      </w:rPr>
      <w:tblPr/>
      <w:tcPr>
        <w:tcBorders>
          <w:bottom w:val="single" w:sz="12" w:space="0" w:color="666666" w:themeColor="accent2" w:themeTint="99"/>
        </w:tcBorders>
      </w:tcPr>
    </w:tblStylePr>
    <w:tblStylePr w:type="lastRow">
      <w:rPr>
        <w:b/>
        <w:bCs/>
      </w:rPr>
      <w:tblPr/>
      <w:tcPr>
        <w:tcBorders>
          <w:top w:val="double" w:sz="2" w:space="0" w:color="666666"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B8622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lectionaccessfund@elections.govt.nz"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lections.nz/getting-involved/election-access-fund/how-to-apply-to-the-election-access-fund/application-form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EC">
      <a:dk1>
        <a:sysClr val="windowText" lastClr="000000"/>
      </a:dk1>
      <a:lt1>
        <a:sysClr val="window" lastClr="FFFFFF"/>
      </a:lt1>
      <a:dk2>
        <a:srgbClr val="000000"/>
      </a:dk2>
      <a:lt2>
        <a:srgbClr val="FFFFFF"/>
      </a:lt2>
      <a:accent1>
        <a:srgbClr val="FF7300"/>
      </a:accent1>
      <a:accent2>
        <a:srgbClr val="000000"/>
      </a:accent2>
      <a:accent3>
        <a:srgbClr val="FFFFFF"/>
      </a:accent3>
      <a:accent4>
        <a:srgbClr val="FF7300"/>
      </a:accent4>
      <a:accent5>
        <a:srgbClr val="000000"/>
      </a:accent5>
      <a:accent6>
        <a:srgbClr val="FFFFFF"/>
      </a:accent6>
      <a:hlink>
        <a:srgbClr val="0563C1"/>
      </a:hlink>
      <a:folHlink>
        <a:srgbClr val="954F72"/>
      </a:folHlink>
    </a:clrScheme>
    <a:fontScheme name="EC">
      <a:majorFont>
        <a:latin typeface="Test National 2"/>
        <a:ea typeface=""/>
        <a:cs typeface=""/>
      </a:majorFont>
      <a:minorFont>
        <a:latin typeface="Test National 2"/>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5AFB0BF72AA8D48AE924ADFB66F7EED" ma:contentTypeVersion="23" ma:contentTypeDescription="Create a new document." ma:contentTypeScope="" ma:versionID="4606619ea753a40855c4c0e3414ce6af">
  <xsd:schema xmlns:xsd="http://www.w3.org/2001/XMLSchema" xmlns:xs="http://www.w3.org/2001/XMLSchema" xmlns:p="http://schemas.microsoft.com/office/2006/metadata/properties" xmlns:ns2="115cab4d-6f10-452d-be6b-9948dc02e1cd" xmlns:ns3="cab06639-4b0c-4205-80b4-0b156190631b" targetNamespace="http://schemas.microsoft.com/office/2006/metadata/properties" ma:root="true" ma:fieldsID="eee82c9492cb172751e66f5efa7a9ef8" ns2:_="" ns3:_="">
    <xsd:import namespace="115cab4d-6f10-452d-be6b-9948dc02e1cd"/>
    <xsd:import namespace="cab06639-4b0c-4205-80b4-0b15619063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FilesType" minOccurs="0"/>
                <xsd:element ref="ns2:Owner"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Classification" minOccurs="0"/>
                <xsd:element ref="ns2:MediaLengthInSeconds" minOccurs="0"/>
                <xsd:element ref="ns2:MediaServiceLocation" minOccurs="0"/>
                <xsd:element ref="ns2:lcf76f155ced4ddcb4097134ff3c332f" minOccurs="0"/>
                <xsd:element ref="ns3:TaxCatchAll" minOccurs="0"/>
                <xsd:element ref="ns2:Statu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cab4d-6f10-452d-be6b-9948dc02e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FilesType" ma:index="14" nillable="true" ma:displayName="Files Type" ma:format="Dropdown" ma:internalName="FilesType">
      <xsd:simpleType>
        <xsd:restriction base="dms:Choice">
          <xsd:enumeration value="Files Summary"/>
          <xsd:enumeration value="Ready to Print"/>
        </xsd:restriction>
      </xsd:simpleType>
    </xsd:element>
    <xsd:element name="Owner" ma:index="15"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Classification" ma:index="21" nillable="true" ma:displayName="Classification" ma:format="Dropdown" ma:internalName="Classification">
      <xsd:simpleType>
        <xsd:restriction base="dms:Text">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bff8f57-f0a0-4b7f-9cbb-df478fdc822b" ma:termSetId="09814cd3-568e-fe90-9814-8d621ff8fb84" ma:anchorId="fba54fb3-c3e1-fe81-a776-ca4b69148c4d" ma:open="true" ma:isKeyword="false">
      <xsd:complexType>
        <xsd:sequence>
          <xsd:element ref="pc:Terms" minOccurs="0" maxOccurs="1"/>
        </xsd:sequence>
      </xsd:complexType>
    </xsd:element>
    <xsd:element name="Status" ma:index="27" nillable="true" ma:displayName="Status" ma:default="Not started" ma:format="Dropdown" ma:internalName="Status">
      <xsd:simpleType>
        <xsd:restriction base="dms:Choice">
          <xsd:enumeration value="Not started"/>
          <xsd:enumeration value="Working on now"/>
          <xsd:enumeration value="Finished"/>
          <xsd:enumeration value="Hold - need answers"/>
        </xsd:restrictio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b06639-4b0c-4205-80b4-0b156190631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eb72d11c-62ca-41c8-bdb0-2f18c9805b2f}" ma:internalName="TaxCatchAll" ma:showField="CatchAllData" ma:web="cab06639-4b0c-4205-80b4-0b15619063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FilesType xmlns="115cab4d-6f10-452d-be6b-9948dc02e1cd" xsi:nil="true"/>
    <TaxCatchAll xmlns="cab06639-4b0c-4205-80b4-0b156190631b" xsi:nil="true"/>
    <Classification xmlns="115cab4d-6f10-452d-be6b-9948dc02e1cd" xsi:nil="true"/>
    <Owner xmlns="115cab4d-6f10-452d-be6b-9948dc02e1cd">
      <UserInfo>
        <DisplayName/>
        <AccountId xsi:nil="true"/>
        <AccountType/>
      </UserInfo>
    </Owner>
    <lcf76f155ced4ddcb4097134ff3c332f xmlns="115cab4d-6f10-452d-be6b-9948dc02e1cd">
      <Terms xmlns="http://schemas.microsoft.com/office/infopath/2007/PartnerControls"/>
    </lcf76f155ced4ddcb4097134ff3c332f>
    <Status xmlns="115cab4d-6f10-452d-be6b-9948dc02e1cd">Not started</Status>
  </documentManagement>
</p:properties>
</file>

<file path=customXml/itemProps1.xml><?xml version="1.0" encoding="utf-8"?>
<ds:datastoreItem xmlns:ds="http://schemas.openxmlformats.org/officeDocument/2006/customXml" ds:itemID="{D961F0EC-882F-40A8-A7E3-202D300B4DE7}">
  <ds:schemaRefs>
    <ds:schemaRef ds:uri="http://schemas.microsoft.com/sharepoint/v3/contenttype/forms"/>
  </ds:schemaRefs>
</ds:datastoreItem>
</file>

<file path=customXml/itemProps2.xml><?xml version="1.0" encoding="utf-8"?>
<ds:datastoreItem xmlns:ds="http://schemas.openxmlformats.org/officeDocument/2006/customXml" ds:itemID="{6275B6DD-5846-4053-B66F-AEA369B941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cab4d-6f10-452d-be6b-9948dc02e1cd"/>
    <ds:schemaRef ds:uri="cab06639-4b0c-4205-80b4-0b1561906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FA7D37-DEAD-4222-AC5D-69D2147D229C}">
  <ds:schemaRefs>
    <ds:schemaRef ds:uri="http://schemas.openxmlformats.org/officeDocument/2006/bibliography"/>
  </ds:schemaRefs>
</ds:datastoreItem>
</file>

<file path=customXml/itemProps4.xml><?xml version="1.0" encoding="utf-8"?>
<ds:datastoreItem xmlns:ds="http://schemas.openxmlformats.org/officeDocument/2006/customXml" ds:itemID="{ED3A67F0-DCF4-4B95-BAA6-F68BC2F1376B}">
  <ds:schemaRefs>
    <ds:schemaRef ds:uri="http://schemas.microsoft.com/office/2006/metadata/properties"/>
    <ds:schemaRef ds:uri="http://schemas.microsoft.com/office/infopath/2007/PartnerControls"/>
    <ds:schemaRef ds:uri="115cab4d-6f10-452d-be6b-9948dc02e1cd"/>
    <ds:schemaRef ds:uri="cab06639-4b0c-4205-80b4-0b156190631b"/>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851</Words>
  <Characters>4856</Characters>
  <Application>Microsoft Office Word</Application>
  <DocSecurity>0</DocSecurity>
  <Lines>40</Lines>
  <Paragraphs>11</Paragraphs>
  <ScaleCrop>false</ScaleCrop>
  <Company/>
  <LinksUpToDate>false</LinksUpToDate>
  <CharactersWithSpaces>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Tokley</dc:creator>
  <cp:keywords/>
  <dc:description>Developed by allfields for the Electoral Commission in March 2025</dc:description>
  <cp:lastModifiedBy>Flo Rayner</cp:lastModifiedBy>
  <cp:revision>11</cp:revision>
  <dcterms:created xsi:type="dcterms:W3CDTF">2025-03-13T03:54:00Z</dcterms:created>
  <dcterms:modified xsi:type="dcterms:W3CDTF">2025-04-17T01:36:00Z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0x01010075AFB0BF72AA8D48AE924ADFB66F7EED</vt:lpwstr>
  </property>
  <property fmtid="{D5CDD505-2E9C-101B-9397-08002B2CF9AE}" pid="3" name="MediaServiceImageTags">
    <vt:lpwstr/>
  </property>
</Properties>
</file>