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945F" w14:textId="29F0CC0A" w:rsidR="0030083B" w:rsidRPr="006045D7" w:rsidRDefault="0030083B" w:rsidP="00456DDA">
      <w:pPr>
        <w:pStyle w:val="Title"/>
      </w:pPr>
      <w:r w:rsidRPr="006045D7">
        <w:rPr>
          <w:noProof/>
        </w:rPr>
        <w:drawing>
          <wp:inline distT="0" distB="0" distL="0" distR="0" wp14:anchorId="0E9E0443" wp14:editId="16B56708">
            <wp:extent cx="3076575" cy="1314450"/>
            <wp:effectExtent l="0" t="0" r="9525" b="0"/>
            <wp:docPr id="1" name="Picture 1" descr="Logo: Electoral Commission&#10;Te Kaitiaki Take Kōwh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314450"/>
                    </a:xfrm>
                    <a:prstGeom prst="rect">
                      <a:avLst/>
                    </a:prstGeom>
                    <a:noFill/>
                    <a:ln>
                      <a:noFill/>
                    </a:ln>
                  </pic:spPr>
                </pic:pic>
              </a:graphicData>
            </a:graphic>
          </wp:inline>
        </w:drawing>
      </w:r>
    </w:p>
    <w:p w14:paraId="6A9A41EA" w14:textId="77777777" w:rsidR="005357C9" w:rsidRPr="006045D7" w:rsidRDefault="005357C9" w:rsidP="00456DDA">
      <w:pPr>
        <w:pStyle w:val="Title"/>
        <w:rPr>
          <w:sz w:val="10"/>
        </w:rPr>
      </w:pPr>
    </w:p>
    <w:p w14:paraId="433451EA" w14:textId="4E31E13A" w:rsidR="009074D0" w:rsidRPr="006045D7" w:rsidRDefault="75F98C1A" w:rsidP="00456DDA">
      <w:pPr>
        <w:pStyle w:val="Title"/>
        <w:rPr>
          <w:sz w:val="64"/>
        </w:rPr>
      </w:pPr>
      <w:r w:rsidRPr="006045D7">
        <w:rPr>
          <w:sz w:val="64"/>
        </w:rPr>
        <w:t>Election Access Fund: consultation survey questions</w:t>
      </w:r>
    </w:p>
    <w:p w14:paraId="014FC1E9" w14:textId="63FD7394" w:rsidR="009074D0" w:rsidRPr="006045D7" w:rsidRDefault="75F98C1A" w:rsidP="005357C9">
      <w:pPr>
        <w:pStyle w:val="Heading1"/>
      </w:pPr>
      <w:r w:rsidRPr="006045D7">
        <w:t>Introduction</w:t>
      </w:r>
    </w:p>
    <w:p w14:paraId="26F143FE" w14:textId="0B42BB81" w:rsidR="0020219B" w:rsidRDefault="0020219B" w:rsidP="0020219B">
      <w:pPr>
        <w:rPr>
          <w:rFonts w:eastAsiaTheme="minorHAnsi"/>
          <w:lang w:val="en-US"/>
        </w:rPr>
      </w:pPr>
      <w:r>
        <w:t>The Electoral Commission is establishing a new fund, called the Election Access Fund, to support disabled people to stand as candidates in parliamentary general elections and by-elections.</w:t>
      </w:r>
    </w:p>
    <w:p w14:paraId="34ECA3DD" w14:textId="603563D9" w:rsidR="0020219B" w:rsidRDefault="0020219B" w:rsidP="0020219B">
      <w:pPr>
        <w:rPr>
          <w:lang w:val="en-US"/>
        </w:rPr>
      </w:pPr>
      <w:r>
        <w:t>The purpose of the fund is to reduce cost barriers faced by disabled people by covering disability related costs which non-disabled candidates do not face. The fund covers both seeking selection to be a candidate, and then campaigning as a candidate at the 2023 General Election (and subsequent elections) and by-elections.</w:t>
      </w:r>
    </w:p>
    <w:p w14:paraId="29173A12" w14:textId="6E972B3B" w:rsidR="0020219B" w:rsidRDefault="0020219B" w:rsidP="0020219B">
      <w:pPr>
        <w:rPr>
          <w:lang w:val="en-US"/>
        </w:rPr>
      </w:pPr>
      <w:r>
        <w:t>The Fund will enable the Commission to pay for additional costs that candidates incur as a result of their disability when organising and preparing to stand for Parliamentary elections.</w:t>
      </w:r>
    </w:p>
    <w:p w14:paraId="6BCBD59A" w14:textId="291A73CD" w:rsidR="0020219B" w:rsidRDefault="0020219B" w:rsidP="0020219B">
      <w:pPr>
        <w:rPr>
          <w:lang w:val="en-GB"/>
        </w:rPr>
      </w:pPr>
      <w:r>
        <w:rPr>
          <w:color w:val="242424"/>
        </w:rPr>
        <w:lastRenderedPageBreak/>
        <w:t>There will be one million dollars in the Fund for people to apply to use.</w:t>
      </w:r>
      <w:r>
        <w:rPr>
          <w:sz w:val="28"/>
          <w:szCs w:val="28"/>
        </w:rPr>
        <w:t> </w:t>
      </w:r>
      <w:r>
        <w:t>The Electoral Commission is responsible for setting up and running the fund.</w:t>
      </w:r>
    </w:p>
    <w:p w14:paraId="57B9BADE" w14:textId="75F24165" w:rsidR="0020219B" w:rsidRDefault="0020219B" w:rsidP="0020219B">
      <w:pPr>
        <w:rPr>
          <w:rFonts w:ascii="Segoe UI" w:hAnsi="Segoe UI" w:cs="Segoe UI"/>
          <w:sz w:val="18"/>
          <w:szCs w:val="18"/>
        </w:rPr>
      </w:pPr>
      <w:r>
        <w:t>We are seeking input from disabled people, disabled people’s organisations, political parties, and other interested people and organisations about who should be able to apply to the fund, what sort of expenses the fund could cover and how it should be accessed.</w:t>
      </w:r>
    </w:p>
    <w:p w14:paraId="3690F3EB" w14:textId="40894006" w:rsidR="009074D0" w:rsidRPr="006045D7" w:rsidRDefault="75F98C1A" w:rsidP="005357C9">
      <w:pPr>
        <w:pStyle w:val="Heading1"/>
      </w:pPr>
      <w:r w:rsidRPr="006045D7">
        <w:t>What is the Electoral Commission?</w:t>
      </w:r>
    </w:p>
    <w:p w14:paraId="002BCE30" w14:textId="123F1016" w:rsidR="009074D0" w:rsidRPr="006045D7" w:rsidRDefault="75F98C1A" w:rsidP="009C6FD7">
      <w:r w:rsidRPr="006045D7">
        <w:t>The Electoral Commission is responsible for running New Zealand’s parliamentary elections and keeping the electoral rolls up to date. We are an independent Crown Entity which means we work independently from government. We administer the Electoral Act 1993 which provides the rules for parliamentary elections and the electoral roll.</w:t>
      </w:r>
    </w:p>
    <w:p w14:paraId="0CF40E5F" w14:textId="084FD815" w:rsidR="009074D0" w:rsidRPr="006045D7" w:rsidRDefault="75F98C1A" w:rsidP="009C6FD7">
      <w:r w:rsidRPr="006045D7">
        <w:t>We run every part of parliamentary elections. This includes general elections where all people who can vote in New Zealand vote on who they want to be in government. We also run by-elections which happen when a member of parliament needs to leave their role before a general election, so their area votes on who will replace them.</w:t>
      </w:r>
    </w:p>
    <w:p w14:paraId="0334F448" w14:textId="23D33AD8" w:rsidR="009074D0" w:rsidRPr="006045D7" w:rsidRDefault="75F98C1A" w:rsidP="009C6FD7">
      <w:r w:rsidRPr="006045D7">
        <w:t>Some of our main responsibilities include registering political parties and helping candidates to understand the rules,</w:t>
      </w:r>
      <w:r w:rsidR="001511ED" w:rsidRPr="006045D7">
        <w:t xml:space="preserve"> </w:t>
      </w:r>
      <w:r w:rsidRPr="006045D7">
        <w:t>helping the public to understand how to enrol and vote, running voting places and counting and processing votes.</w:t>
      </w:r>
    </w:p>
    <w:p w14:paraId="694590F2" w14:textId="4A8605A1" w:rsidR="009074D0" w:rsidRPr="006045D7" w:rsidRDefault="75F98C1A" w:rsidP="009C6FD7">
      <w:r w:rsidRPr="006045D7">
        <w:lastRenderedPageBreak/>
        <w:t>To keep confidence in the electoral system, we stay neutral, uphold and follow electoral law and work independently from government.</w:t>
      </w:r>
    </w:p>
    <w:p w14:paraId="44397956" w14:textId="38789BED" w:rsidR="009074D0" w:rsidRPr="006045D7" w:rsidRDefault="75F98C1A" w:rsidP="005357C9">
      <w:pPr>
        <w:pStyle w:val="Heading1"/>
      </w:pPr>
      <w:r w:rsidRPr="006045D7">
        <w:t>What is the role of the Electoral Commission in the Election Access Fund?</w:t>
      </w:r>
    </w:p>
    <w:p w14:paraId="50AC9D1A" w14:textId="3B186533" w:rsidR="009074D0" w:rsidRPr="006045D7" w:rsidRDefault="75F98C1A" w:rsidP="0070438E">
      <w:r w:rsidRPr="006045D7">
        <w:rPr>
          <w:lang w:val="en-US"/>
        </w:rPr>
        <w:t>The Electoral Commission is required by law to design, set up, and run the Election Access Fund.</w:t>
      </w:r>
    </w:p>
    <w:p w14:paraId="739A6FD3" w14:textId="31EF2600" w:rsidR="009074D0" w:rsidRPr="006045D7" w:rsidRDefault="75F98C1A" w:rsidP="0070438E">
      <w:r w:rsidRPr="006045D7">
        <w:rPr>
          <w:lang w:val="en-US"/>
        </w:rPr>
        <w:t>This includes consulting widely and making all of the decisions needed on how the Fund will work and what funding applicants can get. The Commission is also responsible for making the Fund available before each general election and by-election, and for welcoming and processing applications.</w:t>
      </w:r>
    </w:p>
    <w:p w14:paraId="174FEA9E" w14:textId="26CBD8FF" w:rsidR="009074D0" w:rsidRPr="006045D7" w:rsidRDefault="75F98C1A" w:rsidP="005357C9">
      <w:pPr>
        <w:pStyle w:val="Heading1"/>
      </w:pPr>
      <w:r w:rsidRPr="006045D7">
        <w:t>How will we set up the Election Access Fund?</w:t>
      </w:r>
    </w:p>
    <w:p w14:paraId="5DBDF7CC" w14:textId="10270C9F" w:rsidR="009074D0" w:rsidRPr="006045D7" w:rsidRDefault="75F98C1A" w:rsidP="009C6FD7">
      <w:r w:rsidRPr="006045D7">
        <w:t>The Electoral Commission is currently running a project to set up the Election Access Fund. This includes developing policies and processes, consultation, raising awareness, providing information in alternate formats, and setting up processes for ongoing administration of the Fund, including receiving and assessing applications.</w:t>
      </w:r>
    </w:p>
    <w:p w14:paraId="7A21B79E" w14:textId="096D2986" w:rsidR="009074D0" w:rsidRPr="006045D7" w:rsidRDefault="75F98C1A" w:rsidP="009C6FD7">
      <w:r w:rsidRPr="006045D7">
        <w:t xml:space="preserve">The project has a Steering Group responsible for the overall direction and management of how the Fund will be set up. </w:t>
      </w:r>
      <w:r w:rsidRPr="006045D7">
        <w:lastRenderedPageBreak/>
        <w:t xml:space="preserve">The Steering Group is made up of senior staff from the Electoral Commission, an advisor from the Office </w:t>
      </w:r>
      <w:r w:rsidR="005650AE" w:rsidRPr="006045D7">
        <w:t xml:space="preserve">for </w:t>
      </w:r>
      <w:r w:rsidRPr="006045D7">
        <w:t>Disability Issues and members from the DPO (Disabled Pe</w:t>
      </w:r>
      <w:r w:rsidR="005650AE" w:rsidRPr="006045D7">
        <w:t xml:space="preserve">ople’s </w:t>
      </w:r>
      <w:r w:rsidRPr="006045D7">
        <w:t>Organisations) Coalition.</w:t>
      </w:r>
    </w:p>
    <w:p w14:paraId="3F54E68B" w14:textId="69AA26E7" w:rsidR="009074D0" w:rsidRPr="006045D7" w:rsidRDefault="75F98C1A" w:rsidP="005357C9">
      <w:pPr>
        <w:pStyle w:val="Heading1"/>
      </w:pPr>
      <w:r w:rsidRPr="006045D7">
        <w:t>We want your input</w:t>
      </w:r>
    </w:p>
    <w:p w14:paraId="1BE1E2B6" w14:textId="6494CBCB" w:rsidR="009074D0" w:rsidRPr="006045D7" w:rsidRDefault="75F98C1A" w:rsidP="0070438E">
      <w:r w:rsidRPr="006045D7">
        <w:t>We are consulting with disabled people, disabled people’s organisations, political parties, and other interested people and organisations.</w:t>
      </w:r>
      <w:r w:rsidR="0070438E" w:rsidRPr="006045D7">
        <w:t xml:space="preserve"> </w:t>
      </w:r>
      <w:r w:rsidRPr="006045D7">
        <w:t>We are seeking input on who should be able to apply to the fund, what sort of expenses the fund could cover and how it should be accessed.</w:t>
      </w:r>
    </w:p>
    <w:p w14:paraId="50B90AED" w14:textId="4B625E65" w:rsidR="009074D0" w:rsidRPr="006045D7" w:rsidRDefault="75F98C1A" w:rsidP="0070438E">
      <w:r w:rsidRPr="006045D7">
        <w:t>Having the input of the disability community throughout the process to design and develop the fund is critical in order to ensure that the fund will work well in practice and serve to reduce cost barriers. It is also a requirement under the Act. The project Steering Group includes people from the disability community.</w:t>
      </w:r>
    </w:p>
    <w:p w14:paraId="361BFB60" w14:textId="61FF0D07" w:rsidR="009074D0" w:rsidRPr="006045D7" w:rsidRDefault="75F98C1A" w:rsidP="009C6FD7">
      <w:r w:rsidRPr="006045D7">
        <w:t xml:space="preserve">We are reaching out to you to request your input and feedback on a number of proposals that we expect will change following consultation. This is an opportunity to say what you like or you don’t like about the proposals, and why.  Please follow this link </w:t>
      </w:r>
      <w:r w:rsidR="006970D3" w:rsidRPr="006045D7">
        <w:t>(</w:t>
      </w:r>
      <w:hyperlink r:id="rId12" w:history="1">
        <w:r w:rsidR="006970D3" w:rsidRPr="00DD2C2E">
          <w:rPr>
            <w:rStyle w:val="Hyperlink"/>
            <w:shd w:val="clear" w:color="auto" w:fill="FFFFFF"/>
          </w:rPr>
          <w:t>elections.nz/election-access-fund/survey</w:t>
        </w:r>
      </w:hyperlink>
      <w:r w:rsidR="006970D3" w:rsidRPr="006045D7">
        <w:rPr>
          <w:shd w:val="clear" w:color="auto" w:fill="FFFFFF"/>
        </w:rPr>
        <w:t xml:space="preserve">) </w:t>
      </w:r>
      <w:r w:rsidRPr="006045D7">
        <w:t>to fill out an online survey.</w:t>
      </w:r>
    </w:p>
    <w:p w14:paraId="79AC552C" w14:textId="15159295" w:rsidR="009074D0" w:rsidRPr="006045D7" w:rsidRDefault="75F98C1A" w:rsidP="009C6FD7">
      <w:r w:rsidRPr="006045D7">
        <w:t>It is also available in alternate formats</w:t>
      </w:r>
      <w:r w:rsidR="005357C9" w:rsidRPr="006045D7">
        <w:t xml:space="preserve"> </w:t>
      </w:r>
      <w:r w:rsidR="005650AE" w:rsidRPr="006045D7">
        <w:t xml:space="preserve">including </w:t>
      </w:r>
      <w:r w:rsidR="005357C9" w:rsidRPr="006045D7">
        <w:t>braille, audio</w:t>
      </w:r>
      <w:r w:rsidR="00DD2C2E">
        <w:t xml:space="preserve"> and </w:t>
      </w:r>
      <w:r w:rsidR="005650AE" w:rsidRPr="006045D7">
        <w:t>New Zealand Sign Language.</w:t>
      </w:r>
    </w:p>
    <w:p w14:paraId="3BD1ED84" w14:textId="51D8CF41" w:rsidR="009074D0" w:rsidRPr="00D256B3" w:rsidRDefault="75F98C1A" w:rsidP="005357C9">
      <w:pPr>
        <w:pStyle w:val="Heading1"/>
      </w:pPr>
      <w:bookmarkStart w:id="0" w:name="_Hlk106285843"/>
      <w:r w:rsidRPr="006045D7">
        <w:lastRenderedPageBreak/>
        <w:t>How can I send in my vie</w:t>
      </w:r>
      <w:r w:rsidRPr="00D256B3">
        <w:t>ws?</w:t>
      </w:r>
      <w:bookmarkEnd w:id="0"/>
    </w:p>
    <w:p w14:paraId="4AEC8EBB" w14:textId="67FF04D3" w:rsidR="00DF1731" w:rsidRDefault="00DF1731" w:rsidP="00DF1731">
      <w:pPr>
        <w:rPr>
          <w:rFonts w:ascii="Calibri" w:eastAsiaTheme="minorHAnsi" w:hAnsi="Calibri" w:cs="Calibri"/>
          <w:sz w:val="22"/>
          <w:szCs w:val="22"/>
          <w:lang w:val="en-US"/>
        </w:rPr>
      </w:pPr>
      <w:r>
        <w:rPr>
          <w:lang w:val="en-US"/>
        </w:rPr>
        <w:t xml:space="preserve">On the following pages we have a series of questions. The first ones are about you, either as an </w:t>
      </w:r>
      <w:proofErr w:type="spellStart"/>
      <w:r>
        <w:rPr>
          <w:lang w:val="en-US"/>
        </w:rPr>
        <w:t>organisation</w:t>
      </w:r>
      <w:proofErr w:type="spellEnd"/>
      <w:r>
        <w:rPr>
          <w:lang w:val="en-US"/>
        </w:rPr>
        <w:t xml:space="preserve"> or an individual responding to this survey. We then ask you questions about how you think the Fund should work.</w:t>
      </w:r>
    </w:p>
    <w:p w14:paraId="702C7B77" w14:textId="112B1138" w:rsidR="00DF1731" w:rsidRDefault="00DF1731" w:rsidP="00DF1731">
      <w:pPr>
        <w:rPr>
          <w:lang w:val="en-US"/>
        </w:rPr>
      </w:pPr>
      <w:r>
        <w:rPr>
          <w:lang w:val="en-US"/>
        </w:rPr>
        <w:t>You can fill in the survey online, through this link (</w:t>
      </w:r>
      <w:hyperlink r:id="rId13" w:history="1">
        <w:r w:rsidRPr="00DD2C2E">
          <w:rPr>
            <w:rStyle w:val="Hyperlink"/>
            <w:lang w:val="en-US"/>
          </w:rPr>
          <w:t>elections.nz/election-access-fund/survey</w:t>
        </w:r>
      </w:hyperlink>
      <w:r>
        <w:rPr>
          <w:lang w:val="en-US"/>
        </w:rPr>
        <w:t>).</w:t>
      </w:r>
    </w:p>
    <w:p w14:paraId="3551A32D" w14:textId="2BB4CFCB" w:rsidR="00DF1731" w:rsidRDefault="00DF1731" w:rsidP="00DF1731">
      <w:pPr>
        <w:rPr>
          <w:lang w:val="en-US"/>
        </w:rPr>
      </w:pPr>
      <w:r>
        <w:rPr>
          <w:lang w:val="en-US"/>
        </w:rPr>
        <w:t xml:space="preserve">Or you can send us an e-mail of you responding via audio or video, or by downloading and filing in </w:t>
      </w:r>
      <w:r w:rsidR="00796FA0">
        <w:rPr>
          <w:lang w:val="en-US"/>
        </w:rPr>
        <w:t>this</w:t>
      </w:r>
      <w:r>
        <w:rPr>
          <w:lang w:val="en-US"/>
        </w:rPr>
        <w:t xml:space="preserve"> survey.</w:t>
      </w:r>
    </w:p>
    <w:p w14:paraId="17EDC7B2" w14:textId="3FFDC345" w:rsidR="00DF1731" w:rsidRDefault="00DF1731" w:rsidP="00DF1731">
      <w:pPr>
        <w:rPr>
          <w:lang w:val="en-US"/>
        </w:rPr>
      </w:pPr>
      <w:r>
        <w:rPr>
          <w:lang w:val="en-US"/>
        </w:rPr>
        <w:t xml:space="preserve">You can send your response to </w:t>
      </w:r>
      <w:hyperlink r:id="rId14" w:tgtFrame="_blank" w:history="1">
        <w:r>
          <w:rPr>
            <w:rStyle w:val="Hyperlink"/>
            <w:lang w:val="en-US"/>
          </w:rPr>
          <w:t>eaf@elections.govt.nz</w:t>
        </w:r>
      </w:hyperlink>
    </w:p>
    <w:p w14:paraId="22D14C7F" w14:textId="6E64A5CE" w:rsidR="00DF1731" w:rsidRDefault="00DF1731" w:rsidP="00DF1731">
      <w:pPr>
        <w:rPr>
          <w:lang w:val="en-US"/>
        </w:rPr>
      </w:pPr>
      <w:r>
        <w:rPr>
          <w:lang w:val="en-US"/>
        </w:rPr>
        <w:t>If you would like to be posted a hardcopy of this survey please call 0800 36 76 56 or</w:t>
      </w:r>
      <w:r w:rsidR="00597EDE">
        <w:rPr>
          <w:lang w:val="en-US"/>
        </w:rPr>
        <w:t xml:space="preserve"> </w:t>
      </w:r>
      <w:r>
        <w:rPr>
          <w:lang w:val="en-US"/>
        </w:rPr>
        <w:t xml:space="preserve">027 232 2019 or email </w:t>
      </w:r>
      <w:hyperlink r:id="rId15" w:tgtFrame="_blank" w:history="1">
        <w:r>
          <w:rPr>
            <w:rStyle w:val="Hyperlink"/>
            <w:lang w:val="en-US"/>
          </w:rPr>
          <w:t>eaf@elections.govt.nz</w:t>
        </w:r>
      </w:hyperlink>
      <w:r>
        <w:rPr>
          <w:lang w:val="en-US"/>
        </w:rPr>
        <w:t xml:space="preserve"> to be sent a copy in the mail.</w:t>
      </w:r>
    </w:p>
    <w:p w14:paraId="3F02A3FC" w14:textId="77777777" w:rsidR="00DF1731" w:rsidRDefault="00DF1731" w:rsidP="00DF1731">
      <w:pPr>
        <w:rPr>
          <w:lang w:val="en-US"/>
        </w:rPr>
      </w:pPr>
      <w:r>
        <w:rPr>
          <w:lang w:val="en-US"/>
        </w:rPr>
        <w:t>If you want to post your response, send it to: The Election Access Fund, PO Box 3220, Wellington, 6140 </w:t>
      </w:r>
    </w:p>
    <w:p w14:paraId="0A38347E" w14:textId="2ED2251B" w:rsidR="00DF1731" w:rsidRDefault="00DF1731" w:rsidP="00DF1731">
      <w:pPr>
        <w:rPr>
          <w:lang w:val="en-US"/>
        </w:rPr>
      </w:pPr>
      <w:r>
        <w:rPr>
          <w:lang w:val="en-US"/>
        </w:rPr>
        <w:t xml:space="preserve">Any questions about the consultation process should be directed to Stacey Knott on </w:t>
      </w:r>
      <w:hyperlink r:id="rId16" w:tgtFrame="_blank" w:history="1">
        <w:r>
          <w:rPr>
            <w:rStyle w:val="Hyperlink"/>
            <w:lang w:val="en-US"/>
          </w:rPr>
          <w:t>eaf@elections.govt.nz</w:t>
        </w:r>
      </w:hyperlink>
      <w:r>
        <w:rPr>
          <w:lang w:val="en-US"/>
        </w:rPr>
        <w:t xml:space="preserve"> Or call 0800 36 76 56 or 027 232 2019.</w:t>
      </w:r>
    </w:p>
    <w:p w14:paraId="29427009" w14:textId="71DC9AE9" w:rsidR="00DF1731" w:rsidRDefault="00DF1731" w:rsidP="00DF1731">
      <w:pPr>
        <w:rPr>
          <w:lang w:val="en-US"/>
        </w:rPr>
      </w:pPr>
      <w:r>
        <w:rPr>
          <w:lang w:val="en-US"/>
        </w:rPr>
        <w:t xml:space="preserve">If you would like to respond in NZSL you can do so through this website: </w:t>
      </w:r>
      <w:hyperlink r:id="rId17" w:tgtFrame="_blank" w:history="1">
        <w:r>
          <w:rPr>
            <w:rStyle w:val="Hyperlink"/>
            <w:lang w:val="en-US"/>
          </w:rPr>
          <w:t>www.seeflow.co.nz/direct</w:t>
        </w:r>
      </w:hyperlink>
    </w:p>
    <w:p w14:paraId="56907E7B" w14:textId="2E8D6DD6" w:rsidR="009074D0" w:rsidRPr="00D256B3" w:rsidRDefault="4D8E5C17" w:rsidP="009C6FD7">
      <w:pPr>
        <w:rPr>
          <w:b/>
          <w:u w:val="single"/>
        </w:rPr>
      </w:pPr>
      <w:r w:rsidRPr="00D256B3">
        <w:rPr>
          <w:b/>
        </w:rPr>
        <w:t xml:space="preserve">The consultation </w:t>
      </w:r>
      <w:r w:rsidR="00A5565A" w:rsidRPr="00D256B3">
        <w:rPr>
          <w:b/>
        </w:rPr>
        <w:t>will begin on Monday, July 18, 2022 and close on Sunday, August 14, 2022.</w:t>
      </w:r>
    </w:p>
    <w:p w14:paraId="02F631EB" w14:textId="0B9389B8" w:rsidR="009074D0" w:rsidRPr="00D256B3" w:rsidRDefault="75F98C1A" w:rsidP="005357C9">
      <w:pPr>
        <w:pStyle w:val="Heading1"/>
      </w:pPr>
      <w:r w:rsidRPr="00D256B3">
        <w:lastRenderedPageBreak/>
        <w:t>What happens after consultation?</w:t>
      </w:r>
    </w:p>
    <w:p w14:paraId="26887EF3" w14:textId="3A85F7B8" w:rsidR="009074D0" w:rsidRPr="00D256B3" w:rsidRDefault="75F98C1A" w:rsidP="009C6FD7">
      <w:r w:rsidRPr="00D256B3">
        <w:t>Once consultation is closed, all feedback will be collated and considered. We will send you a summary of the collated feedback.</w:t>
      </w:r>
    </w:p>
    <w:p w14:paraId="461A3E48" w14:textId="77777777" w:rsidR="001075C7" w:rsidRPr="00D256B3" w:rsidRDefault="4D8E5C17" w:rsidP="009C6FD7">
      <w:r w:rsidRPr="00D256B3">
        <w:t>The Electoral Commission will use the feedback to help create the rules and processes for accessing the Fund.</w:t>
      </w:r>
    </w:p>
    <w:p w14:paraId="755BC795" w14:textId="77D42F76" w:rsidR="009074D0" w:rsidRPr="00D256B3" w:rsidRDefault="4D8E5C17" w:rsidP="009C6FD7">
      <w:r w:rsidRPr="00D256B3">
        <w:t>In this way your input will make a difference to how we design and deliver the Fund.</w:t>
      </w:r>
    </w:p>
    <w:p w14:paraId="6E677079" w14:textId="0F8A98C0" w:rsidR="009074D0" w:rsidRPr="00D256B3" w:rsidRDefault="75F98C1A" w:rsidP="009C6FD7">
      <w:r w:rsidRPr="00D256B3">
        <w:t>When the Fund is open for applicants, the Electoral Commission will advertise the Fund and a panel of experts will be in place to consider and decide on applications.</w:t>
      </w:r>
    </w:p>
    <w:p w14:paraId="55E93520" w14:textId="665A3EF2" w:rsidR="009074D0" w:rsidRPr="00D256B3" w:rsidRDefault="75F98C1A" w:rsidP="009C6FD7">
      <w:r w:rsidRPr="00D256B3">
        <w:t>After the next general election, the effectiveness of the fund will be reviewed to see if any improvements can be made.</w:t>
      </w:r>
    </w:p>
    <w:p w14:paraId="46935A9A" w14:textId="77777777" w:rsidR="005650AE" w:rsidRDefault="005650AE">
      <w:pPr>
        <w:spacing w:after="160" w:line="259" w:lineRule="auto"/>
        <w:rPr>
          <w:rFonts w:ascii="Arial Bold" w:eastAsiaTheme="majorEastAsia" w:hAnsi="Arial Bold"/>
          <w:b/>
          <w:spacing w:val="-10"/>
          <w:kern w:val="28"/>
          <w:sz w:val="60"/>
          <w:szCs w:val="72"/>
        </w:rPr>
      </w:pPr>
      <w:r>
        <w:br w:type="page"/>
      </w:r>
    </w:p>
    <w:p w14:paraId="25EF5D94" w14:textId="5D0FEA10" w:rsidR="009074D0" w:rsidRPr="00D256B3" w:rsidRDefault="75F98C1A" w:rsidP="00456DDA">
      <w:pPr>
        <w:pStyle w:val="Title"/>
      </w:pPr>
      <w:r w:rsidRPr="00D256B3">
        <w:lastRenderedPageBreak/>
        <w:t>Survey questions</w:t>
      </w:r>
    </w:p>
    <w:p w14:paraId="406F2AC7" w14:textId="3415C28A" w:rsidR="009074D0" w:rsidRPr="00D256B3" w:rsidRDefault="75F98C1A" w:rsidP="005357C9">
      <w:pPr>
        <w:pStyle w:val="Heading1"/>
      </w:pPr>
      <w:r w:rsidRPr="00D256B3">
        <w:t>About you</w:t>
      </w:r>
    </w:p>
    <w:p w14:paraId="7BC9DF61" w14:textId="7113A350" w:rsidR="009074D0" w:rsidRPr="00D256B3" w:rsidRDefault="75F98C1A" w:rsidP="009C6FD7">
      <w:r w:rsidRPr="00D256B3">
        <w:t>The first set of questions collects some personal information to give us a general understanding of the survey participants and how widely our consultation reached.</w:t>
      </w:r>
    </w:p>
    <w:p w14:paraId="1D71DFF9" w14:textId="1D9A8A5B" w:rsidR="009074D0" w:rsidRPr="00D256B3" w:rsidRDefault="75F98C1A" w:rsidP="009C6FD7">
      <w:r w:rsidRPr="00D256B3">
        <w:t>All information will be anonymised and combined into a summary of the participants.</w:t>
      </w:r>
    </w:p>
    <w:p w14:paraId="3723DEE1" w14:textId="3ABD6FEB" w:rsidR="009074D0" w:rsidRPr="00D256B3" w:rsidRDefault="4D8E5C17" w:rsidP="009C6FD7">
      <w:r w:rsidRPr="00D256B3">
        <w:t>All information you give the Electoral Commission will be accessed, collected, held, used, disclosed and disposed in accordance with the Privacy Act 2020 and the Public Records Act 2005.</w:t>
      </w:r>
    </w:p>
    <w:p w14:paraId="627C4B16" w14:textId="2B49D6EB" w:rsidR="009074D0" w:rsidRPr="00D256B3" w:rsidRDefault="75F98C1A" w:rsidP="009C6FD7">
      <w:r w:rsidRPr="00D256B3">
        <w:t>We are collecting the information below so we can send you feedback on the survey findings and information about the Election Access Fund once it opens for applications.</w:t>
      </w:r>
    </w:p>
    <w:p w14:paraId="25F63798" w14:textId="166C18C2" w:rsidR="009074D0" w:rsidRDefault="75F98C1A" w:rsidP="005357C9">
      <w:pPr>
        <w:pStyle w:val="Bulletpoint"/>
        <w:ind w:left="357"/>
      </w:pPr>
      <w:r w:rsidRPr="00D256B3">
        <w:t>Name of individual or group answering this survey:</w:t>
      </w:r>
    </w:p>
    <w:p w14:paraId="4BFE88AB" w14:textId="7ECDD8D1" w:rsidR="00DD2C2E" w:rsidRPr="00924C8F" w:rsidRDefault="00DD2C2E" w:rsidP="00DD2C2E">
      <w:pPr>
        <w:pStyle w:val="Bulletpoint"/>
        <w:numPr>
          <w:ilvl w:val="0"/>
          <w:numId w:val="0"/>
        </w:numPr>
        <w:ind w:left="357"/>
        <w:rPr>
          <w:sz w:val="20"/>
        </w:rPr>
      </w:pPr>
    </w:p>
    <w:p w14:paraId="3A03BBD1" w14:textId="273A78D9" w:rsidR="00DD2C2E" w:rsidRDefault="00DD2C2E" w:rsidP="00DD2C2E">
      <w:pPr>
        <w:pStyle w:val="Bulletpoint"/>
        <w:numPr>
          <w:ilvl w:val="0"/>
          <w:numId w:val="0"/>
        </w:numPr>
        <w:ind w:left="357"/>
      </w:pPr>
      <w:r>
        <w:t>…………………………………………………………………..</w:t>
      </w:r>
    </w:p>
    <w:p w14:paraId="093AE07F" w14:textId="77777777" w:rsidR="00D822CF" w:rsidRPr="00D822CF" w:rsidRDefault="00D822CF" w:rsidP="00DD2C2E">
      <w:pPr>
        <w:pStyle w:val="Bulletpoint"/>
        <w:numPr>
          <w:ilvl w:val="0"/>
          <w:numId w:val="0"/>
        </w:numPr>
        <w:ind w:left="357"/>
        <w:rPr>
          <w:sz w:val="10"/>
        </w:rPr>
      </w:pPr>
    </w:p>
    <w:p w14:paraId="5FAD2F0E" w14:textId="21BC8586" w:rsidR="009074D0" w:rsidRDefault="75F98C1A" w:rsidP="00924C8F">
      <w:pPr>
        <w:pStyle w:val="Bulletpoint"/>
        <w:spacing w:before="280"/>
        <w:ind w:left="357"/>
      </w:pPr>
      <w:r w:rsidRPr="00D256B3">
        <w:t>Name of contact person (for group)</w:t>
      </w:r>
      <w:r w:rsidR="00CC7FF4">
        <w:t>:</w:t>
      </w:r>
    </w:p>
    <w:p w14:paraId="585B21FF" w14:textId="77777777" w:rsidR="00DD2C2E" w:rsidRPr="00924C8F" w:rsidRDefault="00DD2C2E" w:rsidP="00DD2C2E">
      <w:pPr>
        <w:pStyle w:val="Bulletpoint"/>
        <w:numPr>
          <w:ilvl w:val="0"/>
          <w:numId w:val="0"/>
        </w:numPr>
        <w:ind w:left="357"/>
        <w:rPr>
          <w:sz w:val="20"/>
        </w:rPr>
      </w:pPr>
    </w:p>
    <w:p w14:paraId="3A35F5F3" w14:textId="77777777" w:rsidR="00DD2C2E" w:rsidRPr="00D256B3" w:rsidRDefault="00DD2C2E" w:rsidP="00DD2C2E">
      <w:pPr>
        <w:pStyle w:val="Bulletpoint"/>
        <w:numPr>
          <w:ilvl w:val="0"/>
          <w:numId w:val="0"/>
        </w:numPr>
        <w:ind w:left="714" w:hanging="357"/>
      </w:pPr>
      <w:r>
        <w:t>…………………………………………………………………..</w:t>
      </w:r>
    </w:p>
    <w:p w14:paraId="12860336" w14:textId="4B975D0C" w:rsidR="00DD2C2E" w:rsidRPr="00924C8F" w:rsidRDefault="00DD2C2E" w:rsidP="00DD2C2E">
      <w:pPr>
        <w:pStyle w:val="Bulletpoint"/>
        <w:numPr>
          <w:ilvl w:val="0"/>
          <w:numId w:val="0"/>
        </w:numPr>
        <w:ind w:left="714" w:hanging="357"/>
        <w:rPr>
          <w:sz w:val="8"/>
        </w:rPr>
      </w:pPr>
    </w:p>
    <w:p w14:paraId="49A56201" w14:textId="79209E8F" w:rsidR="009074D0" w:rsidRDefault="75F98C1A" w:rsidP="005357C9">
      <w:pPr>
        <w:pStyle w:val="Bulletpoint"/>
        <w:ind w:left="357"/>
      </w:pPr>
      <w:r w:rsidRPr="00D256B3">
        <w:t>Position:</w:t>
      </w:r>
    </w:p>
    <w:p w14:paraId="736B33F2" w14:textId="77777777" w:rsidR="00924C8F" w:rsidRPr="00924C8F" w:rsidRDefault="00924C8F" w:rsidP="00DD2C2E">
      <w:pPr>
        <w:pStyle w:val="Bulletpoint"/>
        <w:numPr>
          <w:ilvl w:val="0"/>
          <w:numId w:val="0"/>
        </w:numPr>
        <w:ind w:left="714" w:hanging="357"/>
        <w:rPr>
          <w:sz w:val="20"/>
        </w:rPr>
      </w:pPr>
    </w:p>
    <w:p w14:paraId="5D432CAC" w14:textId="0226C64A" w:rsidR="00924C8F" w:rsidRDefault="00DD2C2E" w:rsidP="00D822CF">
      <w:pPr>
        <w:pStyle w:val="Bulletpoint"/>
        <w:numPr>
          <w:ilvl w:val="0"/>
          <w:numId w:val="0"/>
        </w:numPr>
        <w:ind w:left="714" w:hanging="357"/>
      </w:pPr>
      <w:r>
        <w:t>…………………………………………………………………..</w:t>
      </w:r>
      <w:r w:rsidR="00D822CF">
        <w:t xml:space="preserve"> </w:t>
      </w:r>
      <w:r w:rsidR="00924C8F">
        <w:br w:type="page"/>
      </w:r>
    </w:p>
    <w:p w14:paraId="7C1E45FD" w14:textId="671CF72B" w:rsidR="009074D0" w:rsidRDefault="75F98C1A" w:rsidP="005357C9">
      <w:pPr>
        <w:pStyle w:val="Bulletpoint"/>
        <w:ind w:left="357"/>
      </w:pPr>
      <w:r w:rsidRPr="00D256B3">
        <w:lastRenderedPageBreak/>
        <w:t>Email address:</w:t>
      </w:r>
    </w:p>
    <w:p w14:paraId="75B0901E" w14:textId="1195C9C9" w:rsidR="00DD2C2E" w:rsidRPr="00D822CF" w:rsidRDefault="00DD2C2E" w:rsidP="00DD2C2E">
      <w:pPr>
        <w:pStyle w:val="Bulletpoint"/>
        <w:numPr>
          <w:ilvl w:val="0"/>
          <w:numId w:val="0"/>
        </w:numPr>
        <w:ind w:left="714" w:hanging="357"/>
        <w:rPr>
          <w:sz w:val="20"/>
        </w:rPr>
      </w:pPr>
    </w:p>
    <w:p w14:paraId="2F38FC0D" w14:textId="77777777" w:rsidR="00DD2C2E" w:rsidRPr="00D256B3" w:rsidRDefault="00DD2C2E" w:rsidP="00DD2C2E">
      <w:pPr>
        <w:pStyle w:val="Bulletpoint"/>
        <w:numPr>
          <w:ilvl w:val="0"/>
          <w:numId w:val="0"/>
        </w:numPr>
        <w:ind w:left="357"/>
      </w:pPr>
      <w:r>
        <w:t>…………………………………………………………………..</w:t>
      </w:r>
    </w:p>
    <w:p w14:paraId="3A6AD34D" w14:textId="77777777" w:rsidR="00DD2C2E" w:rsidRPr="00924C8F" w:rsidRDefault="00DD2C2E" w:rsidP="00DD2C2E">
      <w:pPr>
        <w:pStyle w:val="Bulletpoint"/>
        <w:numPr>
          <w:ilvl w:val="0"/>
          <w:numId w:val="0"/>
        </w:numPr>
        <w:ind w:left="714" w:hanging="357"/>
        <w:rPr>
          <w:sz w:val="10"/>
        </w:rPr>
      </w:pPr>
    </w:p>
    <w:p w14:paraId="686CF0D2" w14:textId="0DDCEB9F" w:rsidR="009074D0" w:rsidRPr="005357C9" w:rsidRDefault="001C17C4" w:rsidP="005650AE">
      <w:pPr>
        <w:pStyle w:val="Heading3"/>
      </w:pPr>
      <w:r w:rsidRPr="005357C9">
        <w:t>1</w:t>
      </w:r>
      <w:r w:rsidR="00901D2C" w:rsidRPr="005357C9">
        <w:t>.</w:t>
      </w:r>
      <w:r w:rsidR="0088315E" w:rsidRPr="005357C9">
        <w:tab/>
      </w:r>
      <w:r w:rsidR="75F98C1A" w:rsidRPr="005357C9">
        <w:t>Are you responding as an individual or on behalf of a group or organisation?</w:t>
      </w:r>
    </w:p>
    <w:p w14:paraId="1711607D" w14:textId="30D676C9" w:rsidR="00C01638" w:rsidRPr="00D256B3" w:rsidRDefault="00000000" w:rsidP="0032435A">
      <w:pPr>
        <w:pStyle w:val="Bulletpoint"/>
        <w:numPr>
          <w:ilvl w:val="0"/>
          <w:numId w:val="0"/>
        </w:numPr>
        <w:ind w:left="714" w:hanging="357"/>
      </w:pPr>
      <w:sdt>
        <w:sdtPr>
          <w:rPr>
            <w:sz w:val="96"/>
            <w:szCs w:val="96"/>
          </w:rPr>
          <w:id w:val="1633904736"/>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00C01638" w:rsidRPr="00D256B3">
        <w:t>Individual</w:t>
      </w:r>
    </w:p>
    <w:p w14:paraId="6C61A854" w14:textId="28FBED67" w:rsidR="001C17C4" w:rsidRPr="00D256B3" w:rsidRDefault="00000000" w:rsidP="0032435A">
      <w:pPr>
        <w:pStyle w:val="Bulletpoint"/>
        <w:numPr>
          <w:ilvl w:val="0"/>
          <w:numId w:val="0"/>
        </w:numPr>
        <w:ind w:left="714" w:hanging="357"/>
      </w:pPr>
      <w:sdt>
        <w:sdtPr>
          <w:rPr>
            <w:sz w:val="96"/>
            <w:szCs w:val="96"/>
          </w:rPr>
          <w:id w:val="179548987"/>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001C17C4" w:rsidRPr="00D256B3">
        <w:t>Group</w:t>
      </w:r>
      <w:r w:rsidR="00C01638" w:rsidRPr="00D256B3">
        <w:t>/</w:t>
      </w:r>
      <w:r w:rsidR="001C17C4" w:rsidRPr="00D256B3">
        <w:t>Organisation</w:t>
      </w:r>
    </w:p>
    <w:p w14:paraId="4416B3C3" w14:textId="7B0653A2" w:rsidR="009074D0" w:rsidRPr="005650AE" w:rsidRDefault="75F98C1A" w:rsidP="005650AE">
      <w:pPr>
        <w:pStyle w:val="Heading2"/>
      </w:pPr>
      <w:r w:rsidRPr="005650AE">
        <w:t>If you are responding on behalf of a group</w:t>
      </w:r>
    </w:p>
    <w:p w14:paraId="1E0B1819" w14:textId="6F47EBC8" w:rsidR="009074D0" w:rsidRPr="00D256B3" w:rsidRDefault="001C17C4" w:rsidP="005650AE">
      <w:pPr>
        <w:pStyle w:val="Heading3"/>
      </w:pPr>
      <w:r w:rsidRPr="00D256B3">
        <w:t>2</w:t>
      </w:r>
      <w:r w:rsidR="00901D2C">
        <w:t>.</w:t>
      </w:r>
      <w:r w:rsidR="00973DAC" w:rsidRPr="00D256B3">
        <w:tab/>
      </w:r>
      <w:r w:rsidR="75F98C1A" w:rsidRPr="00D256B3">
        <w:t>Is your group a:</w:t>
      </w:r>
    </w:p>
    <w:p w14:paraId="260B8305" w14:textId="7AC848E2" w:rsidR="009074D0" w:rsidRPr="00D256B3" w:rsidRDefault="00000000" w:rsidP="00796FA0">
      <w:pPr>
        <w:pStyle w:val="Bulletpoint"/>
        <w:numPr>
          <w:ilvl w:val="0"/>
          <w:numId w:val="0"/>
        </w:numPr>
        <w:ind w:left="714" w:hanging="357"/>
      </w:pPr>
      <w:sdt>
        <w:sdtPr>
          <w:rPr>
            <w:sz w:val="96"/>
            <w:szCs w:val="96"/>
          </w:rPr>
          <w:id w:val="-1196845340"/>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Political party</w:t>
      </w:r>
      <w:r w:rsidR="005650AE">
        <w:t>.</w:t>
      </w:r>
    </w:p>
    <w:p w14:paraId="3001530C" w14:textId="4CCF546A" w:rsidR="009074D0" w:rsidRPr="00D256B3" w:rsidRDefault="00000000" w:rsidP="00796FA0">
      <w:pPr>
        <w:pStyle w:val="Bulletpoint"/>
        <w:numPr>
          <w:ilvl w:val="0"/>
          <w:numId w:val="0"/>
        </w:numPr>
        <w:ind w:left="714" w:hanging="357"/>
      </w:pPr>
      <w:sdt>
        <w:sdtPr>
          <w:rPr>
            <w:sz w:val="96"/>
            <w:szCs w:val="96"/>
          </w:rPr>
          <w:id w:val="-423874769"/>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Disability advocacy group</w:t>
      </w:r>
      <w:r w:rsidR="005650AE">
        <w:t>.</w:t>
      </w:r>
    </w:p>
    <w:p w14:paraId="3538D318" w14:textId="136F04C4" w:rsidR="009074D0" w:rsidRPr="00D256B3" w:rsidRDefault="00000000" w:rsidP="00796FA0">
      <w:pPr>
        <w:pStyle w:val="Bulletpoint"/>
        <w:numPr>
          <w:ilvl w:val="0"/>
          <w:numId w:val="0"/>
        </w:numPr>
        <w:ind w:left="714" w:hanging="357"/>
      </w:pPr>
      <w:sdt>
        <w:sdtPr>
          <w:rPr>
            <w:sz w:val="96"/>
            <w:szCs w:val="96"/>
          </w:rPr>
          <w:id w:val="-966198571"/>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Disability services provider</w:t>
      </w:r>
      <w:r w:rsidR="005650AE">
        <w:t>.</w:t>
      </w:r>
    </w:p>
    <w:p w14:paraId="12194536" w14:textId="189A1108" w:rsidR="009074D0" w:rsidRPr="00D256B3" w:rsidRDefault="00000000" w:rsidP="00796FA0">
      <w:pPr>
        <w:pStyle w:val="Bulletpoint"/>
        <w:numPr>
          <w:ilvl w:val="0"/>
          <w:numId w:val="0"/>
        </w:numPr>
        <w:ind w:left="714" w:hanging="357"/>
      </w:pPr>
      <w:sdt>
        <w:sdtPr>
          <w:rPr>
            <w:sz w:val="96"/>
            <w:szCs w:val="96"/>
          </w:rPr>
          <w:id w:val="695506902"/>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 xml:space="preserve">Advocacy </w:t>
      </w:r>
      <w:r w:rsidR="00C01638" w:rsidRPr="00D256B3">
        <w:t>group</w:t>
      </w:r>
      <w:r w:rsidR="005650AE">
        <w:t>.</w:t>
      </w:r>
    </w:p>
    <w:p w14:paraId="5D864909" w14:textId="5BCDFEFC" w:rsidR="009074D0" w:rsidRPr="00D256B3" w:rsidRDefault="00000000" w:rsidP="00796FA0">
      <w:pPr>
        <w:pStyle w:val="Bulletpoint"/>
        <w:numPr>
          <w:ilvl w:val="0"/>
          <w:numId w:val="0"/>
        </w:numPr>
        <w:ind w:left="714" w:hanging="357"/>
      </w:pPr>
      <w:sdt>
        <w:sdtPr>
          <w:rPr>
            <w:sz w:val="96"/>
            <w:szCs w:val="96"/>
          </w:rPr>
          <w:id w:val="470332252"/>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Community group</w:t>
      </w:r>
      <w:r w:rsidR="005650AE">
        <w:t>.</w:t>
      </w:r>
    </w:p>
    <w:p w14:paraId="5B9843B4" w14:textId="52ACE809" w:rsidR="009074D0" w:rsidRDefault="00000000" w:rsidP="00796FA0">
      <w:pPr>
        <w:pStyle w:val="Bulletpoint"/>
        <w:numPr>
          <w:ilvl w:val="0"/>
          <w:numId w:val="0"/>
        </w:numPr>
        <w:ind w:left="714" w:hanging="357"/>
      </w:pPr>
      <w:sdt>
        <w:sdtPr>
          <w:rPr>
            <w:sz w:val="96"/>
            <w:szCs w:val="96"/>
          </w:rPr>
          <w:id w:val="167384661"/>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Other: please state</w:t>
      </w:r>
      <w:r w:rsidR="005650AE">
        <w:t>.</w:t>
      </w:r>
    </w:p>
    <w:p w14:paraId="4B9A1DBA" w14:textId="727339B7" w:rsidR="00DD2C2E" w:rsidRPr="00924C8F" w:rsidRDefault="00DD2C2E" w:rsidP="00796FA0">
      <w:pPr>
        <w:pStyle w:val="Bulletpoint"/>
        <w:numPr>
          <w:ilvl w:val="0"/>
          <w:numId w:val="0"/>
        </w:numPr>
        <w:ind w:left="714" w:hanging="357"/>
        <w:rPr>
          <w:sz w:val="20"/>
        </w:rPr>
      </w:pPr>
    </w:p>
    <w:p w14:paraId="6BCA3B25" w14:textId="77777777" w:rsidR="00DD2C2E" w:rsidRPr="00D256B3" w:rsidRDefault="00DD2C2E" w:rsidP="00DD2C2E">
      <w:pPr>
        <w:pStyle w:val="Bulletpoint"/>
        <w:numPr>
          <w:ilvl w:val="0"/>
          <w:numId w:val="0"/>
        </w:numPr>
        <w:ind w:left="357"/>
      </w:pPr>
      <w:r>
        <w:t>…………………………………………………………………..</w:t>
      </w:r>
    </w:p>
    <w:p w14:paraId="497A16D1" w14:textId="77777777" w:rsidR="00DD2C2E" w:rsidRPr="00924C8F" w:rsidRDefault="00DD2C2E" w:rsidP="00796FA0">
      <w:pPr>
        <w:pStyle w:val="Bulletpoint"/>
        <w:numPr>
          <w:ilvl w:val="0"/>
          <w:numId w:val="0"/>
        </w:numPr>
        <w:ind w:left="714" w:hanging="357"/>
        <w:rPr>
          <w:sz w:val="10"/>
        </w:rPr>
      </w:pPr>
    </w:p>
    <w:p w14:paraId="646B6900" w14:textId="352D3A43" w:rsidR="009074D0" w:rsidRPr="00D256B3" w:rsidRDefault="001C17C4" w:rsidP="005650AE">
      <w:pPr>
        <w:pStyle w:val="Heading3"/>
      </w:pPr>
      <w:r w:rsidRPr="00D256B3">
        <w:t>3</w:t>
      </w:r>
      <w:r w:rsidR="00901D2C">
        <w:t>.</w:t>
      </w:r>
      <w:r w:rsidR="00973DAC" w:rsidRPr="00D256B3">
        <w:tab/>
      </w:r>
      <w:r w:rsidR="75F98C1A" w:rsidRPr="00D256B3">
        <w:t>If your organisation is disability related, please tick the type of impairment(s) represented (optional)</w:t>
      </w:r>
    </w:p>
    <w:p w14:paraId="6A328019" w14:textId="61B58D10" w:rsidR="009074D0" w:rsidRPr="00D256B3" w:rsidRDefault="00000000" w:rsidP="00796FA0">
      <w:pPr>
        <w:pStyle w:val="Bulletpoint"/>
        <w:numPr>
          <w:ilvl w:val="0"/>
          <w:numId w:val="0"/>
        </w:numPr>
        <w:ind w:left="714" w:hanging="357"/>
      </w:pPr>
      <w:sdt>
        <w:sdtPr>
          <w:rPr>
            <w:sz w:val="96"/>
            <w:szCs w:val="96"/>
          </w:rPr>
          <w:id w:val="1312214404"/>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Chronic condition or health problem</w:t>
      </w:r>
      <w:r w:rsidR="005650AE">
        <w:t>;</w:t>
      </w:r>
    </w:p>
    <w:p w14:paraId="14AE03E6" w14:textId="69B0DF10" w:rsidR="009074D0" w:rsidRPr="00D256B3" w:rsidRDefault="00000000" w:rsidP="00C7103C">
      <w:pPr>
        <w:pStyle w:val="Bulletpoint"/>
        <w:numPr>
          <w:ilvl w:val="0"/>
          <w:numId w:val="0"/>
        </w:numPr>
        <w:ind w:left="714" w:hanging="357"/>
      </w:pPr>
      <w:sdt>
        <w:sdtPr>
          <w:rPr>
            <w:sz w:val="96"/>
            <w:szCs w:val="96"/>
          </w:rPr>
          <w:id w:val="-675804610"/>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Psychiatric/psychological</w:t>
      </w:r>
      <w:r w:rsidR="005650AE">
        <w:t>;</w:t>
      </w:r>
    </w:p>
    <w:p w14:paraId="3EB55C0C" w14:textId="0CA6DE29" w:rsidR="009074D0" w:rsidRPr="00D256B3" w:rsidRDefault="00000000" w:rsidP="00796FA0">
      <w:pPr>
        <w:pStyle w:val="Bulletpoint"/>
        <w:numPr>
          <w:ilvl w:val="0"/>
          <w:numId w:val="0"/>
        </w:numPr>
        <w:ind w:left="714" w:hanging="357"/>
      </w:pPr>
      <w:sdt>
        <w:sdtPr>
          <w:rPr>
            <w:sz w:val="96"/>
            <w:szCs w:val="96"/>
          </w:rPr>
          <w:id w:val="910051794"/>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Speaking</w:t>
      </w:r>
    </w:p>
    <w:p w14:paraId="3DAF480E" w14:textId="5CFCB0FB" w:rsidR="009074D0" w:rsidRPr="00D256B3" w:rsidRDefault="00000000" w:rsidP="00796FA0">
      <w:pPr>
        <w:pStyle w:val="Bulletpoint"/>
        <w:numPr>
          <w:ilvl w:val="0"/>
          <w:numId w:val="0"/>
        </w:numPr>
        <w:ind w:left="714" w:hanging="357"/>
      </w:pPr>
      <w:sdt>
        <w:sdtPr>
          <w:rPr>
            <w:sz w:val="96"/>
            <w:szCs w:val="96"/>
          </w:rPr>
          <w:id w:val="1127290124"/>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Neurological</w:t>
      </w:r>
      <w:r w:rsidR="005650AE">
        <w:t>;</w:t>
      </w:r>
    </w:p>
    <w:p w14:paraId="7381EDBE" w14:textId="755DDF45" w:rsidR="009074D0" w:rsidRPr="00D256B3" w:rsidRDefault="00000000" w:rsidP="00796FA0">
      <w:pPr>
        <w:pStyle w:val="Bulletpoint"/>
        <w:numPr>
          <w:ilvl w:val="0"/>
          <w:numId w:val="0"/>
        </w:numPr>
        <w:ind w:left="714" w:hanging="357"/>
      </w:pPr>
      <w:sdt>
        <w:sdtPr>
          <w:rPr>
            <w:sz w:val="96"/>
            <w:szCs w:val="96"/>
          </w:rPr>
          <w:id w:val="-2138021103"/>
          <w14:checkbox>
            <w14:checked w14:val="0"/>
            <w14:checkedState w14:val="2612" w14:font="MS Gothic"/>
            <w14:uncheckedState w14:val="2610" w14:font="MS Gothic"/>
          </w14:checkbox>
        </w:sdtPr>
        <w:sdtContent>
          <w:r w:rsidR="00796FA0" w:rsidRPr="00C7103C">
            <w:rPr>
              <w:rFonts w:ascii="MS Gothic" w:eastAsia="MS Gothic" w:hAnsi="MS Gothic" w:hint="eastAsia"/>
              <w:sz w:val="96"/>
              <w:szCs w:val="96"/>
            </w:rPr>
            <w:t>☐</w:t>
          </w:r>
        </w:sdtContent>
      </w:sdt>
      <w:r w:rsidR="75F98C1A" w:rsidRPr="00D256B3">
        <w:t>Hearing</w:t>
      </w:r>
      <w:r w:rsidR="005650AE">
        <w:t>;</w:t>
      </w:r>
    </w:p>
    <w:p w14:paraId="668330CE" w14:textId="0A01CA60" w:rsidR="009074D0" w:rsidRPr="00D256B3" w:rsidRDefault="00000000" w:rsidP="00796FA0">
      <w:pPr>
        <w:pStyle w:val="Bulletpoint"/>
        <w:numPr>
          <w:ilvl w:val="0"/>
          <w:numId w:val="0"/>
        </w:numPr>
        <w:ind w:left="714" w:hanging="357"/>
      </w:pPr>
      <w:sdt>
        <w:sdtPr>
          <w:rPr>
            <w:sz w:val="96"/>
            <w:szCs w:val="96"/>
          </w:rPr>
          <w:id w:val="-1737538617"/>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Vision</w:t>
      </w:r>
      <w:r w:rsidR="005650AE">
        <w:t>;</w:t>
      </w:r>
    </w:p>
    <w:p w14:paraId="102AEE7A" w14:textId="3E3CFA35" w:rsidR="009074D0" w:rsidRPr="00D256B3" w:rsidRDefault="00000000" w:rsidP="00796FA0">
      <w:pPr>
        <w:pStyle w:val="Bulletpoint"/>
        <w:numPr>
          <w:ilvl w:val="0"/>
          <w:numId w:val="0"/>
        </w:numPr>
        <w:ind w:left="714" w:hanging="357"/>
      </w:pPr>
      <w:sdt>
        <w:sdtPr>
          <w:rPr>
            <w:sz w:val="96"/>
            <w:szCs w:val="96"/>
          </w:rPr>
          <w:id w:val="152878858"/>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Learning</w:t>
      </w:r>
      <w:r w:rsidR="005650AE">
        <w:t>;</w:t>
      </w:r>
    </w:p>
    <w:p w14:paraId="25E71B81" w14:textId="433F19F5" w:rsidR="009074D0" w:rsidRPr="00D256B3" w:rsidRDefault="00000000" w:rsidP="00796FA0">
      <w:pPr>
        <w:pStyle w:val="Bulletpoint"/>
        <w:numPr>
          <w:ilvl w:val="0"/>
          <w:numId w:val="0"/>
        </w:numPr>
        <w:ind w:left="714" w:hanging="357"/>
      </w:pPr>
      <w:sdt>
        <w:sdtPr>
          <w:rPr>
            <w:sz w:val="96"/>
            <w:szCs w:val="96"/>
          </w:rPr>
          <w:id w:val="279307391"/>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Physical impairment/physical disability</w:t>
      </w:r>
      <w:r w:rsidR="005650AE">
        <w:t>;</w:t>
      </w:r>
    </w:p>
    <w:p w14:paraId="1FEB2CF6" w14:textId="484BF7DF" w:rsidR="009074D0" w:rsidRDefault="00000000" w:rsidP="00796FA0">
      <w:pPr>
        <w:pStyle w:val="Bulletpoint"/>
        <w:numPr>
          <w:ilvl w:val="0"/>
          <w:numId w:val="0"/>
        </w:numPr>
        <w:ind w:left="714" w:hanging="357"/>
      </w:pPr>
      <w:sdt>
        <w:sdtPr>
          <w:rPr>
            <w:sz w:val="96"/>
            <w:szCs w:val="96"/>
          </w:rPr>
          <w:id w:val="-2063941285"/>
          <w14:checkbox>
            <w14:checked w14:val="0"/>
            <w14:checkedState w14:val="2612" w14:font="MS Gothic"/>
            <w14:uncheckedState w14:val="2610" w14:font="MS Gothic"/>
          </w14:checkbox>
        </w:sdtPr>
        <w:sdtContent>
          <w:r w:rsidR="00796FA0" w:rsidRPr="00C7103C">
            <w:rPr>
              <w:rFonts w:ascii="MS Gothic" w:eastAsia="MS Gothic" w:hAnsi="MS Gothic" w:hint="eastAsia"/>
              <w:sz w:val="96"/>
              <w:szCs w:val="96"/>
            </w:rPr>
            <w:t>☐</w:t>
          </w:r>
        </w:sdtContent>
      </w:sdt>
      <w:r w:rsidR="75F98C1A" w:rsidRPr="00D256B3">
        <w:t>Other: please state</w:t>
      </w:r>
      <w:r w:rsidR="005650AE">
        <w:t>;</w:t>
      </w:r>
    </w:p>
    <w:p w14:paraId="2571028D" w14:textId="7B7B9B35" w:rsidR="00DD2C2E" w:rsidRPr="00924C8F" w:rsidRDefault="00DD2C2E" w:rsidP="00796FA0">
      <w:pPr>
        <w:pStyle w:val="Bulletpoint"/>
        <w:numPr>
          <w:ilvl w:val="0"/>
          <w:numId w:val="0"/>
        </w:numPr>
        <w:ind w:left="714" w:hanging="357"/>
        <w:rPr>
          <w:sz w:val="28"/>
        </w:rPr>
      </w:pPr>
    </w:p>
    <w:p w14:paraId="68ADD23B" w14:textId="77777777" w:rsidR="00DD2C2E" w:rsidRPr="00D256B3" w:rsidRDefault="00DD2C2E" w:rsidP="00DD2C2E">
      <w:pPr>
        <w:pStyle w:val="Bulletpoint"/>
        <w:numPr>
          <w:ilvl w:val="0"/>
          <w:numId w:val="0"/>
        </w:numPr>
        <w:ind w:left="357"/>
      </w:pPr>
      <w:r>
        <w:t>…………………………………………………………………..</w:t>
      </w:r>
    </w:p>
    <w:p w14:paraId="4FFE451A" w14:textId="77777777" w:rsidR="00DD2C2E" w:rsidRPr="00D256B3" w:rsidRDefault="00DD2C2E" w:rsidP="00796FA0">
      <w:pPr>
        <w:pStyle w:val="Bulletpoint"/>
        <w:numPr>
          <w:ilvl w:val="0"/>
          <w:numId w:val="0"/>
        </w:numPr>
        <w:ind w:left="714" w:hanging="357"/>
      </w:pPr>
    </w:p>
    <w:p w14:paraId="1716CB04" w14:textId="206BF1F7" w:rsidR="009074D0" w:rsidRPr="00D256B3" w:rsidRDefault="00000000" w:rsidP="00796FA0">
      <w:pPr>
        <w:pStyle w:val="Bulletpoint"/>
        <w:numPr>
          <w:ilvl w:val="0"/>
          <w:numId w:val="0"/>
        </w:numPr>
        <w:ind w:left="714" w:hanging="357"/>
      </w:pPr>
      <w:sdt>
        <w:sdtPr>
          <w:rPr>
            <w:sz w:val="96"/>
            <w:szCs w:val="96"/>
          </w:rPr>
          <w:id w:val="1722563630"/>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Not applicable</w:t>
      </w:r>
      <w:r w:rsidR="005650AE">
        <w:t>;</w:t>
      </w:r>
    </w:p>
    <w:p w14:paraId="38E24AB5" w14:textId="4173D295" w:rsidR="009074D0" w:rsidRDefault="00000000" w:rsidP="00796FA0">
      <w:pPr>
        <w:pStyle w:val="Bulletpoint"/>
        <w:numPr>
          <w:ilvl w:val="0"/>
          <w:numId w:val="0"/>
        </w:numPr>
        <w:ind w:left="714" w:hanging="357"/>
      </w:pPr>
      <w:sdt>
        <w:sdtPr>
          <w:rPr>
            <w:sz w:val="96"/>
            <w:szCs w:val="96"/>
          </w:rPr>
          <w:id w:val="920836033"/>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Prefer not to say</w:t>
      </w:r>
      <w:r w:rsidR="005650AE">
        <w:t>.</w:t>
      </w:r>
    </w:p>
    <w:p w14:paraId="5FB0BC59" w14:textId="1A367A60" w:rsidR="00DD2C2E" w:rsidRDefault="00DD2C2E" w:rsidP="00796FA0">
      <w:pPr>
        <w:pStyle w:val="Bulletpoint"/>
        <w:numPr>
          <w:ilvl w:val="0"/>
          <w:numId w:val="0"/>
        </w:numPr>
        <w:ind w:left="714" w:hanging="357"/>
      </w:pPr>
    </w:p>
    <w:p w14:paraId="040C4C27" w14:textId="5BF8B56B" w:rsidR="00C01638" w:rsidRPr="00D256B3" w:rsidRDefault="00C01638" w:rsidP="005650AE">
      <w:pPr>
        <w:pStyle w:val="Heading2"/>
      </w:pPr>
      <w:r w:rsidRPr="00D256B3">
        <w:lastRenderedPageBreak/>
        <w:t>If you are responding as an individual</w:t>
      </w:r>
    </w:p>
    <w:p w14:paraId="10117F05" w14:textId="2320F7AE" w:rsidR="009074D0" w:rsidRPr="00D256B3" w:rsidRDefault="001C17C4" w:rsidP="005650AE">
      <w:pPr>
        <w:pStyle w:val="Heading3"/>
        <w:rPr>
          <w:rFonts w:eastAsiaTheme="minorEastAsia"/>
        </w:rPr>
      </w:pPr>
      <w:r w:rsidRPr="00D256B3">
        <w:t>4</w:t>
      </w:r>
      <w:r w:rsidR="00901D2C">
        <w:t>.</w:t>
      </w:r>
      <w:r w:rsidR="00973DAC" w:rsidRPr="00D256B3">
        <w:tab/>
      </w:r>
      <w:r w:rsidR="75F98C1A" w:rsidRPr="00D256B3">
        <w:t>If you are an individual – do you have an impairment?</w:t>
      </w:r>
      <w:r w:rsidR="00AD217E" w:rsidRPr="00D256B3">
        <w:t xml:space="preserve"> (optional)</w:t>
      </w:r>
    </w:p>
    <w:p w14:paraId="1777EFD8" w14:textId="5DFF9158" w:rsidR="009074D0" w:rsidRPr="00D256B3" w:rsidRDefault="00000000" w:rsidP="0032435A">
      <w:pPr>
        <w:pStyle w:val="Bulletpoint"/>
        <w:numPr>
          <w:ilvl w:val="0"/>
          <w:numId w:val="0"/>
        </w:numPr>
        <w:ind w:left="360"/>
      </w:pPr>
      <w:sdt>
        <w:sdtPr>
          <w:rPr>
            <w:sz w:val="96"/>
            <w:szCs w:val="96"/>
          </w:rPr>
          <w:id w:val="919609820"/>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Yes</w:t>
      </w:r>
      <w:r w:rsidR="005650AE">
        <w:t>;</w:t>
      </w:r>
    </w:p>
    <w:p w14:paraId="3FE8349F" w14:textId="793182F5" w:rsidR="009074D0" w:rsidRPr="00D256B3" w:rsidRDefault="00000000" w:rsidP="0032435A">
      <w:pPr>
        <w:pStyle w:val="Bulletpoint"/>
        <w:numPr>
          <w:ilvl w:val="0"/>
          <w:numId w:val="0"/>
        </w:numPr>
        <w:ind w:left="714" w:hanging="357"/>
      </w:pPr>
      <w:sdt>
        <w:sdtPr>
          <w:rPr>
            <w:sz w:val="96"/>
            <w:szCs w:val="96"/>
          </w:rPr>
          <w:id w:val="-255754169"/>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No</w:t>
      </w:r>
      <w:r w:rsidR="005650AE">
        <w:t>;</w:t>
      </w:r>
    </w:p>
    <w:p w14:paraId="20EED9B3" w14:textId="3A2A5F00" w:rsidR="009074D0" w:rsidRPr="00D256B3" w:rsidRDefault="00000000" w:rsidP="0032435A">
      <w:pPr>
        <w:pStyle w:val="Bulletpoint"/>
        <w:numPr>
          <w:ilvl w:val="0"/>
          <w:numId w:val="0"/>
        </w:numPr>
        <w:ind w:left="714" w:hanging="357"/>
      </w:pPr>
      <w:sdt>
        <w:sdtPr>
          <w:rPr>
            <w:sz w:val="96"/>
            <w:szCs w:val="96"/>
          </w:rPr>
          <w:id w:val="1360240532"/>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Prefer not to say</w:t>
      </w:r>
    </w:p>
    <w:p w14:paraId="208216BB" w14:textId="42CA91CC" w:rsidR="009074D0" w:rsidRPr="00D256B3" w:rsidRDefault="001C17C4" w:rsidP="005650AE">
      <w:pPr>
        <w:pStyle w:val="Heading3"/>
        <w:rPr>
          <w:rFonts w:eastAsiaTheme="minorEastAsia"/>
        </w:rPr>
      </w:pPr>
      <w:r w:rsidRPr="00D256B3">
        <w:t>5</w:t>
      </w:r>
      <w:r w:rsidR="00901D2C">
        <w:t>.</w:t>
      </w:r>
      <w:r w:rsidR="00973DAC" w:rsidRPr="00D256B3">
        <w:tab/>
      </w:r>
      <w:r w:rsidR="75F98C1A" w:rsidRPr="00D256B3">
        <w:t>Please tick the type of impairment(s) represented</w:t>
      </w:r>
      <w:r w:rsidR="00AD217E" w:rsidRPr="00D256B3">
        <w:t xml:space="preserve"> (optional)</w:t>
      </w:r>
    </w:p>
    <w:p w14:paraId="1BA57FD8" w14:textId="73DF1323" w:rsidR="009074D0" w:rsidRPr="00D256B3" w:rsidRDefault="00000000" w:rsidP="00796FA0">
      <w:pPr>
        <w:pStyle w:val="Bulletpoint"/>
        <w:numPr>
          <w:ilvl w:val="0"/>
          <w:numId w:val="0"/>
        </w:numPr>
        <w:ind w:left="360"/>
      </w:pPr>
      <w:sdt>
        <w:sdtPr>
          <w:rPr>
            <w:sz w:val="96"/>
            <w:szCs w:val="96"/>
          </w:rPr>
          <w:id w:val="1726334117"/>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Chronic condition or health problem</w:t>
      </w:r>
      <w:r w:rsidR="005650AE">
        <w:t>;</w:t>
      </w:r>
    </w:p>
    <w:p w14:paraId="7516304E" w14:textId="0853204A" w:rsidR="009074D0" w:rsidRPr="00D256B3" w:rsidRDefault="00000000" w:rsidP="00796FA0">
      <w:pPr>
        <w:pStyle w:val="Bulletpoint"/>
        <w:numPr>
          <w:ilvl w:val="0"/>
          <w:numId w:val="0"/>
        </w:numPr>
        <w:ind w:left="714" w:hanging="357"/>
      </w:pPr>
      <w:sdt>
        <w:sdtPr>
          <w:rPr>
            <w:sz w:val="96"/>
            <w:szCs w:val="96"/>
          </w:rPr>
          <w:id w:val="1533764684"/>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Psychiatric/psychological</w:t>
      </w:r>
      <w:r w:rsidR="005650AE">
        <w:t>;</w:t>
      </w:r>
    </w:p>
    <w:p w14:paraId="45B2378E" w14:textId="7416BD14" w:rsidR="009074D0" w:rsidRPr="00D256B3" w:rsidRDefault="00000000" w:rsidP="00796FA0">
      <w:pPr>
        <w:pStyle w:val="Bulletpoint"/>
        <w:numPr>
          <w:ilvl w:val="0"/>
          <w:numId w:val="0"/>
        </w:numPr>
        <w:ind w:left="714" w:hanging="357"/>
      </w:pPr>
      <w:sdt>
        <w:sdtPr>
          <w:rPr>
            <w:sz w:val="96"/>
            <w:szCs w:val="96"/>
          </w:rPr>
          <w:id w:val="-1464957488"/>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Speaking</w:t>
      </w:r>
      <w:r w:rsidR="005650AE">
        <w:t>;</w:t>
      </w:r>
    </w:p>
    <w:p w14:paraId="1B7B1C86" w14:textId="351869FB" w:rsidR="009074D0" w:rsidRPr="00D256B3" w:rsidRDefault="00000000" w:rsidP="00796FA0">
      <w:pPr>
        <w:pStyle w:val="Bulletpoint"/>
        <w:numPr>
          <w:ilvl w:val="0"/>
          <w:numId w:val="0"/>
        </w:numPr>
        <w:ind w:left="714" w:hanging="357"/>
      </w:pPr>
      <w:sdt>
        <w:sdtPr>
          <w:rPr>
            <w:sz w:val="96"/>
            <w:szCs w:val="96"/>
          </w:rPr>
          <w:id w:val="-2119286633"/>
          <w14:checkbox>
            <w14:checked w14:val="0"/>
            <w14:checkedState w14:val="2612" w14:font="MS Gothic"/>
            <w14:uncheckedState w14:val="2610" w14:font="MS Gothic"/>
          </w14:checkbox>
        </w:sdtPr>
        <w:sdtContent>
          <w:r w:rsidR="00C7103C" w:rsidRPr="00C7103C">
            <w:rPr>
              <w:rFonts w:ascii="MS Gothic" w:eastAsia="MS Gothic" w:hAnsi="MS Gothic" w:hint="eastAsia"/>
              <w:sz w:val="96"/>
              <w:szCs w:val="96"/>
            </w:rPr>
            <w:t>☐</w:t>
          </w:r>
        </w:sdtContent>
      </w:sdt>
      <w:r w:rsidR="75F98C1A" w:rsidRPr="00D256B3">
        <w:t>Neurological</w:t>
      </w:r>
      <w:r w:rsidR="005650AE">
        <w:t>;</w:t>
      </w:r>
    </w:p>
    <w:p w14:paraId="3EC2D1A8" w14:textId="1AF51E04" w:rsidR="009074D0" w:rsidRPr="00D256B3" w:rsidRDefault="00000000" w:rsidP="00796FA0">
      <w:pPr>
        <w:pStyle w:val="Bulletpoint"/>
        <w:numPr>
          <w:ilvl w:val="0"/>
          <w:numId w:val="0"/>
        </w:numPr>
        <w:ind w:left="714" w:hanging="357"/>
      </w:pPr>
      <w:sdt>
        <w:sdtPr>
          <w:rPr>
            <w:sz w:val="96"/>
            <w:szCs w:val="96"/>
          </w:rPr>
          <w:id w:val="-960801482"/>
          <w14:checkbox>
            <w14:checked w14:val="0"/>
            <w14:checkedState w14:val="2612" w14:font="MS Gothic"/>
            <w14:uncheckedState w14:val="2610" w14:font="MS Gothic"/>
          </w14:checkbox>
        </w:sdtPr>
        <w:sdtContent>
          <w:r w:rsidR="00C7103C" w:rsidRPr="00C7103C">
            <w:rPr>
              <w:rFonts w:ascii="MS Gothic" w:eastAsia="MS Gothic" w:hAnsi="MS Gothic" w:hint="eastAsia"/>
              <w:sz w:val="96"/>
              <w:szCs w:val="96"/>
            </w:rPr>
            <w:t>☐</w:t>
          </w:r>
        </w:sdtContent>
      </w:sdt>
      <w:r w:rsidR="75F98C1A" w:rsidRPr="00D256B3">
        <w:t>Hearing</w:t>
      </w:r>
    </w:p>
    <w:p w14:paraId="705CBEE5" w14:textId="4D863611" w:rsidR="009074D0" w:rsidRPr="00D256B3" w:rsidRDefault="00000000" w:rsidP="00796FA0">
      <w:pPr>
        <w:pStyle w:val="Bulletpoint"/>
        <w:numPr>
          <w:ilvl w:val="0"/>
          <w:numId w:val="0"/>
        </w:numPr>
        <w:ind w:left="714" w:hanging="357"/>
      </w:pPr>
      <w:sdt>
        <w:sdtPr>
          <w:rPr>
            <w:sz w:val="96"/>
            <w:szCs w:val="96"/>
          </w:rPr>
          <w:id w:val="-1661988419"/>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Vision</w:t>
      </w:r>
    </w:p>
    <w:p w14:paraId="0CB40D86" w14:textId="31429657" w:rsidR="009074D0" w:rsidRPr="00D256B3" w:rsidRDefault="00000000" w:rsidP="00796FA0">
      <w:pPr>
        <w:pStyle w:val="Bulletpoint"/>
        <w:numPr>
          <w:ilvl w:val="0"/>
          <w:numId w:val="0"/>
        </w:numPr>
        <w:ind w:left="714" w:hanging="357"/>
      </w:pPr>
      <w:sdt>
        <w:sdtPr>
          <w:rPr>
            <w:sz w:val="96"/>
            <w:szCs w:val="96"/>
          </w:rPr>
          <w:id w:val="-380255875"/>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Learning</w:t>
      </w:r>
      <w:r w:rsidR="005650AE">
        <w:t>;</w:t>
      </w:r>
    </w:p>
    <w:p w14:paraId="19DEE1B5" w14:textId="6EA51435" w:rsidR="009074D0" w:rsidRPr="00D256B3" w:rsidRDefault="00000000" w:rsidP="00796FA0">
      <w:pPr>
        <w:pStyle w:val="Bulletpoint"/>
        <w:numPr>
          <w:ilvl w:val="0"/>
          <w:numId w:val="0"/>
        </w:numPr>
        <w:ind w:left="714" w:hanging="357"/>
      </w:pPr>
      <w:sdt>
        <w:sdtPr>
          <w:rPr>
            <w:sz w:val="96"/>
            <w:szCs w:val="96"/>
          </w:rPr>
          <w:id w:val="-1618592476"/>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Physical impairment/physical disability</w:t>
      </w:r>
      <w:r w:rsidR="005650AE">
        <w:t>;</w:t>
      </w:r>
    </w:p>
    <w:p w14:paraId="6D4EF3FB" w14:textId="73D6D929" w:rsidR="00DD2C2E" w:rsidRPr="00D256B3" w:rsidRDefault="00000000" w:rsidP="00DD2C2E">
      <w:pPr>
        <w:pStyle w:val="Bulletpoint"/>
        <w:numPr>
          <w:ilvl w:val="0"/>
          <w:numId w:val="0"/>
        </w:numPr>
        <w:ind w:left="714" w:hanging="357"/>
      </w:pPr>
      <w:sdt>
        <w:sdtPr>
          <w:rPr>
            <w:sz w:val="96"/>
            <w:szCs w:val="96"/>
          </w:rPr>
          <w:id w:val="-470369229"/>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Other</w:t>
      </w:r>
      <w:r w:rsidR="005650AE">
        <w:t>;</w:t>
      </w:r>
    </w:p>
    <w:p w14:paraId="2EA68BA6" w14:textId="5CDD3119" w:rsidR="009074D0" w:rsidRPr="00D256B3" w:rsidRDefault="00000000" w:rsidP="00796FA0">
      <w:pPr>
        <w:pStyle w:val="Bulletpoint"/>
        <w:numPr>
          <w:ilvl w:val="0"/>
          <w:numId w:val="0"/>
        </w:numPr>
        <w:ind w:left="714" w:hanging="357"/>
      </w:pPr>
      <w:sdt>
        <w:sdtPr>
          <w:rPr>
            <w:sz w:val="96"/>
            <w:szCs w:val="96"/>
          </w:rPr>
          <w:id w:val="1090581978"/>
          <w14:checkbox>
            <w14:checked w14:val="0"/>
            <w14:checkedState w14:val="2612" w14:font="MS Gothic"/>
            <w14:uncheckedState w14:val="2610" w14:font="MS Gothic"/>
          </w14:checkbox>
        </w:sdtPr>
        <w:sdtContent>
          <w:r w:rsidR="00C7103C">
            <w:rPr>
              <w:rFonts w:ascii="MS Gothic" w:eastAsia="MS Gothic" w:hAnsi="MS Gothic" w:hint="eastAsia"/>
              <w:sz w:val="96"/>
              <w:szCs w:val="96"/>
            </w:rPr>
            <w:t>☐</w:t>
          </w:r>
        </w:sdtContent>
      </w:sdt>
      <w:r w:rsidR="75F98C1A" w:rsidRPr="00D256B3">
        <w:t>Prefer not to say</w:t>
      </w:r>
      <w:r w:rsidR="005650AE">
        <w:t>.</w:t>
      </w:r>
    </w:p>
    <w:p w14:paraId="5B8AB1C2" w14:textId="77777777" w:rsidR="00924C8F" w:rsidRDefault="00924C8F">
      <w:pPr>
        <w:spacing w:after="160" w:line="259" w:lineRule="auto"/>
        <w:rPr>
          <w:rFonts w:ascii="Arial Bold" w:hAnsi="Arial Bold" w:cstheme="majorBidi"/>
          <w:b/>
          <w:iCs/>
          <w:sz w:val="44"/>
          <w:szCs w:val="44"/>
        </w:rPr>
      </w:pPr>
      <w:r>
        <w:br w:type="page"/>
      </w:r>
    </w:p>
    <w:p w14:paraId="78858012" w14:textId="7515AC94" w:rsidR="009074D0" w:rsidRPr="00D256B3" w:rsidRDefault="4D8E5C17" w:rsidP="005650AE">
      <w:pPr>
        <w:pStyle w:val="Heading2"/>
      </w:pPr>
      <w:r w:rsidRPr="00D256B3">
        <w:lastRenderedPageBreak/>
        <w:t>Interest in applying</w:t>
      </w:r>
    </w:p>
    <w:p w14:paraId="5130FC09" w14:textId="704812CD" w:rsidR="009074D0" w:rsidRPr="00D256B3" w:rsidRDefault="001C17C4" w:rsidP="005650AE">
      <w:pPr>
        <w:pStyle w:val="Heading3"/>
        <w:rPr>
          <w:rFonts w:eastAsiaTheme="minorEastAsia"/>
        </w:rPr>
      </w:pPr>
      <w:r w:rsidRPr="00D256B3">
        <w:t>6</w:t>
      </w:r>
      <w:r w:rsidR="00901D2C">
        <w:t>.</w:t>
      </w:r>
      <w:r w:rsidR="00973DAC" w:rsidRPr="00D256B3">
        <w:tab/>
      </w:r>
      <w:r w:rsidR="4D8E5C17" w:rsidRPr="00D256B3">
        <w:t>Question: Are you, or someone from your group interested in applying to this fund? (This will help give us an idea of numbers that might apply)</w:t>
      </w:r>
    </w:p>
    <w:p w14:paraId="3645DA87" w14:textId="04659669" w:rsidR="009074D0" w:rsidRPr="00D256B3" w:rsidRDefault="00000000" w:rsidP="00E107AE">
      <w:pPr>
        <w:pStyle w:val="Bulletpoint"/>
        <w:numPr>
          <w:ilvl w:val="0"/>
          <w:numId w:val="0"/>
        </w:numPr>
        <w:ind w:left="714" w:hanging="357"/>
      </w:pPr>
      <w:sdt>
        <w:sdtPr>
          <w:rPr>
            <w:sz w:val="96"/>
            <w:szCs w:val="96"/>
          </w:rPr>
          <w:id w:val="-1701934616"/>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Yes</w:t>
      </w:r>
      <w:r w:rsidR="005650AE">
        <w:t>.</w:t>
      </w:r>
    </w:p>
    <w:p w14:paraId="67506114" w14:textId="640E87EB" w:rsidR="009074D0" w:rsidRPr="00D256B3" w:rsidRDefault="00000000" w:rsidP="00E107AE">
      <w:pPr>
        <w:pStyle w:val="Bulletpoint"/>
        <w:numPr>
          <w:ilvl w:val="0"/>
          <w:numId w:val="0"/>
        </w:numPr>
        <w:ind w:left="714" w:hanging="357"/>
      </w:pPr>
      <w:sdt>
        <w:sdtPr>
          <w:rPr>
            <w:sz w:val="96"/>
            <w:szCs w:val="96"/>
          </w:rPr>
          <w:id w:val="-1303154521"/>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No</w:t>
      </w:r>
      <w:r w:rsidR="005650AE">
        <w:t>.</w:t>
      </w:r>
    </w:p>
    <w:p w14:paraId="2E5B70B3" w14:textId="494980CC" w:rsidR="00E107AE" w:rsidRDefault="4D8E5C17" w:rsidP="00E107AE">
      <w:pPr>
        <w:pStyle w:val="Bulletpoint"/>
        <w:numPr>
          <w:ilvl w:val="0"/>
          <w:numId w:val="0"/>
        </w:numPr>
        <w:ind w:left="714" w:hanging="357"/>
      </w:pPr>
      <w:r w:rsidRPr="00D256B3">
        <w:t>Any comment</w:t>
      </w:r>
      <w:r w:rsidR="00E107AE">
        <w:t>s?</w:t>
      </w:r>
    </w:p>
    <w:p w14:paraId="23DEF53E" w14:textId="3B730AEA" w:rsidR="00E107AE" w:rsidRDefault="00E107AE" w:rsidP="00E107AE">
      <w:pPr>
        <w:pStyle w:val="Bulletpoint"/>
        <w:numPr>
          <w:ilvl w:val="0"/>
          <w:numId w:val="0"/>
        </w:numPr>
        <w:ind w:left="714" w:hanging="357"/>
      </w:pPr>
    </w:p>
    <w:p w14:paraId="4776801C" w14:textId="571F93BB" w:rsidR="00E107AE" w:rsidRDefault="00E107AE" w:rsidP="00E107AE">
      <w:pPr>
        <w:pStyle w:val="Bulletpoint"/>
        <w:numPr>
          <w:ilvl w:val="0"/>
          <w:numId w:val="0"/>
        </w:numPr>
        <w:ind w:left="714" w:hanging="357"/>
      </w:pPr>
      <w:r>
        <w:t>…………………………………………………………………..</w:t>
      </w:r>
    </w:p>
    <w:p w14:paraId="71735D40" w14:textId="71CD44CD" w:rsidR="00E107AE" w:rsidRDefault="00E107AE" w:rsidP="00E107AE">
      <w:pPr>
        <w:pStyle w:val="Bulletpoint"/>
        <w:numPr>
          <w:ilvl w:val="0"/>
          <w:numId w:val="0"/>
        </w:numPr>
        <w:ind w:left="714" w:hanging="357"/>
      </w:pPr>
    </w:p>
    <w:p w14:paraId="6AD563AE" w14:textId="6E0B4CF8" w:rsidR="00E107AE" w:rsidRDefault="00E107AE" w:rsidP="00E107AE">
      <w:pPr>
        <w:pStyle w:val="Bulletpoint"/>
        <w:numPr>
          <w:ilvl w:val="0"/>
          <w:numId w:val="0"/>
        </w:numPr>
        <w:ind w:left="714" w:hanging="357"/>
      </w:pPr>
      <w:r>
        <w:t>…………………………………………………………………..</w:t>
      </w:r>
    </w:p>
    <w:p w14:paraId="4294CB3E" w14:textId="6145DAD2" w:rsidR="00E107AE" w:rsidRDefault="00E107AE" w:rsidP="00E107AE">
      <w:pPr>
        <w:pStyle w:val="Bulletpoint"/>
        <w:numPr>
          <w:ilvl w:val="0"/>
          <w:numId w:val="0"/>
        </w:numPr>
        <w:ind w:left="714" w:hanging="357"/>
      </w:pPr>
    </w:p>
    <w:p w14:paraId="4FE88733" w14:textId="526BAD9D" w:rsidR="00E107AE" w:rsidRDefault="00E107AE" w:rsidP="00E107AE">
      <w:pPr>
        <w:pStyle w:val="Bulletpoint"/>
        <w:numPr>
          <w:ilvl w:val="0"/>
          <w:numId w:val="0"/>
        </w:numPr>
        <w:ind w:left="714" w:hanging="357"/>
      </w:pPr>
      <w:r>
        <w:t>…………………………………………………………………..</w:t>
      </w:r>
    </w:p>
    <w:p w14:paraId="07F036A8" w14:textId="256D7D9C" w:rsidR="00E107AE" w:rsidRDefault="00E107AE" w:rsidP="00E107AE">
      <w:pPr>
        <w:pStyle w:val="Bulletpoint"/>
        <w:numPr>
          <w:ilvl w:val="0"/>
          <w:numId w:val="0"/>
        </w:numPr>
        <w:ind w:left="714" w:hanging="357"/>
      </w:pPr>
    </w:p>
    <w:p w14:paraId="74789473" w14:textId="7F34AFD0" w:rsidR="00E107AE" w:rsidRDefault="00E107AE" w:rsidP="00E107AE">
      <w:pPr>
        <w:pStyle w:val="Bulletpoint"/>
        <w:numPr>
          <w:ilvl w:val="0"/>
          <w:numId w:val="0"/>
        </w:numPr>
        <w:ind w:left="714" w:hanging="357"/>
      </w:pPr>
      <w:r>
        <w:t>…………………………………………………………………..</w:t>
      </w:r>
    </w:p>
    <w:p w14:paraId="2349A9B6" w14:textId="5C007B5D" w:rsidR="00E107AE" w:rsidRDefault="00E107AE" w:rsidP="00E107AE">
      <w:pPr>
        <w:pStyle w:val="Bulletpoint"/>
        <w:numPr>
          <w:ilvl w:val="0"/>
          <w:numId w:val="0"/>
        </w:numPr>
        <w:ind w:left="714" w:hanging="357"/>
      </w:pPr>
    </w:p>
    <w:p w14:paraId="19898D3B" w14:textId="17AA97CC" w:rsidR="00E107AE" w:rsidRDefault="00E107AE" w:rsidP="00E107AE">
      <w:pPr>
        <w:pStyle w:val="Bulletpoint"/>
        <w:numPr>
          <w:ilvl w:val="0"/>
          <w:numId w:val="0"/>
        </w:numPr>
        <w:ind w:left="714" w:hanging="357"/>
      </w:pPr>
      <w:r>
        <w:t>…………………………………………………………………..</w:t>
      </w:r>
    </w:p>
    <w:p w14:paraId="0DACA7A9" w14:textId="49AE92FB" w:rsidR="00E107AE" w:rsidRDefault="00E107AE" w:rsidP="00E107AE">
      <w:pPr>
        <w:pStyle w:val="Bulletpoint"/>
        <w:numPr>
          <w:ilvl w:val="0"/>
          <w:numId w:val="0"/>
        </w:numPr>
      </w:pPr>
    </w:p>
    <w:p w14:paraId="6A074652" w14:textId="77777777" w:rsidR="00E107AE" w:rsidRPr="00D256B3" w:rsidRDefault="00E107AE" w:rsidP="00E107AE">
      <w:pPr>
        <w:pStyle w:val="Bulletpoint"/>
        <w:numPr>
          <w:ilvl w:val="0"/>
          <w:numId w:val="0"/>
        </w:numPr>
        <w:ind w:left="714" w:hanging="357"/>
      </w:pPr>
    </w:p>
    <w:p w14:paraId="1FCFA1CE" w14:textId="6BEF32CD" w:rsidR="009074D0" w:rsidRPr="00D256B3" w:rsidRDefault="75F98C1A" w:rsidP="005650AE">
      <w:pPr>
        <w:pStyle w:val="Heading2"/>
      </w:pPr>
      <w:r w:rsidRPr="005357C9">
        <w:lastRenderedPageBreak/>
        <w:t>Questions</w:t>
      </w:r>
      <w:r w:rsidRPr="00D256B3">
        <w:t xml:space="preserve"> about the Election Access Fund</w:t>
      </w:r>
    </w:p>
    <w:p w14:paraId="31F18DDF" w14:textId="6FEA70D5" w:rsidR="009074D0" w:rsidRPr="00D256B3" w:rsidRDefault="75F98C1A" w:rsidP="005650AE">
      <w:pPr>
        <w:pStyle w:val="Heading2"/>
      </w:pPr>
      <w:r w:rsidRPr="00D256B3">
        <w:t>Application Process</w:t>
      </w:r>
    </w:p>
    <w:p w14:paraId="4BD44284" w14:textId="5E589B9B" w:rsidR="009074D0" w:rsidRPr="00D256B3" w:rsidRDefault="75F98C1A" w:rsidP="009C6FD7">
      <w:r w:rsidRPr="00D256B3">
        <w:t>In order to apply to the Election Access Fund</w:t>
      </w:r>
      <w:r w:rsidRPr="00D256B3">
        <w:rPr>
          <w:u w:val="single"/>
        </w:rPr>
        <w:t>,</w:t>
      </w:r>
      <w:r w:rsidRPr="00D256B3">
        <w:t xml:space="preserve"> applicants will be required to briefly explain who they are and why they are applying. They will then be invited to a one-on-one meeting with someone from the Electoral Commission who will work with them to complete a detailed application, which will go to a panel for decision.</w:t>
      </w:r>
    </w:p>
    <w:p w14:paraId="21C2983A" w14:textId="09D5FD19" w:rsidR="009074D0" w:rsidRDefault="75F98C1A" w:rsidP="009C6FD7">
      <w:r w:rsidRPr="00D256B3">
        <w:t>This process is designed to ensure that applicants are fully aware of the support they can apply for, that all the information needed is gathered, and that we accommodate the person’s needs in the application process.</w:t>
      </w:r>
    </w:p>
    <w:p w14:paraId="715B4C92" w14:textId="77777777" w:rsidR="00924C8F" w:rsidRPr="00924C8F" w:rsidRDefault="00924C8F" w:rsidP="009C6FD7">
      <w:pPr>
        <w:rPr>
          <w:sz w:val="10"/>
        </w:rPr>
      </w:pPr>
    </w:p>
    <w:p w14:paraId="404339A4" w14:textId="69DCC10C" w:rsidR="009074D0" w:rsidRPr="00D256B3" w:rsidRDefault="00104366" w:rsidP="005650AE">
      <w:pPr>
        <w:pStyle w:val="Heading3"/>
        <w:rPr>
          <w:rFonts w:eastAsiaTheme="minorEastAsia"/>
        </w:rPr>
      </w:pPr>
      <w:r w:rsidRPr="00D256B3">
        <w:t>7</w:t>
      </w:r>
      <w:r w:rsidR="00901D2C">
        <w:t>.</w:t>
      </w:r>
      <w:r w:rsidR="00973DAC" w:rsidRPr="00D256B3">
        <w:tab/>
      </w:r>
      <w:r w:rsidR="4D8E5C17" w:rsidRPr="00D256B3">
        <w:t>Question: Do you agree with this approach?</w:t>
      </w:r>
    </w:p>
    <w:p w14:paraId="0B985F20" w14:textId="1803A1B2" w:rsidR="009074D0" w:rsidRPr="00D256B3" w:rsidRDefault="00000000" w:rsidP="00796FA0">
      <w:pPr>
        <w:pStyle w:val="Bulletpoint"/>
        <w:numPr>
          <w:ilvl w:val="0"/>
          <w:numId w:val="0"/>
        </w:numPr>
        <w:ind w:left="714" w:hanging="357"/>
      </w:pPr>
      <w:sdt>
        <w:sdtPr>
          <w:rPr>
            <w:sz w:val="96"/>
            <w:szCs w:val="96"/>
          </w:rPr>
          <w:id w:val="872429562"/>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Yes</w:t>
      </w:r>
      <w:r w:rsidR="005650AE">
        <w:t>.</w:t>
      </w:r>
    </w:p>
    <w:p w14:paraId="741CC6B2" w14:textId="5D57BFC2" w:rsidR="009074D0" w:rsidRPr="00D256B3" w:rsidRDefault="00000000" w:rsidP="00796FA0">
      <w:pPr>
        <w:pStyle w:val="Bulletpoint"/>
        <w:numPr>
          <w:ilvl w:val="0"/>
          <w:numId w:val="0"/>
        </w:numPr>
        <w:ind w:left="714" w:hanging="357"/>
      </w:pPr>
      <w:sdt>
        <w:sdtPr>
          <w:rPr>
            <w:sz w:val="96"/>
            <w:szCs w:val="96"/>
          </w:rPr>
          <w:id w:val="1100675570"/>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No</w:t>
      </w:r>
      <w:r w:rsidR="005650AE">
        <w:t>.</w:t>
      </w:r>
    </w:p>
    <w:p w14:paraId="72BD3E53" w14:textId="77777777" w:rsidR="00924C8F" w:rsidRDefault="00924C8F">
      <w:pPr>
        <w:spacing w:after="160" w:line="259" w:lineRule="auto"/>
      </w:pPr>
      <w:r>
        <w:br w:type="page"/>
      </w:r>
    </w:p>
    <w:p w14:paraId="35443D32" w14:textId="610CFA19" w:rsidR="00E107AE" w:rsidRDefault="4D8E5C17" w:rsidP="00E107AE">
      <w:pPr>
        <w:pStyle w:val="Bulletpoint"/>
        <w:numPr>
          <w:ilvl w:val="0"/>
          <w:numId w:val="0"/>
        </w:numPr>
        <w:ind w:left="714" w:hanging="357"/>
      </w:pPr>
      <w:r w:rsidRPr="00D256B3">
        <w:lastRenderedPageBreak/>
        <w:t>Any comments?</w:t>
      </w:r>
    </w:p>
    <w:p w14:paraId="49E38C57" w14:textId="77777777" w:rsidR="00924C8F" w:rsidRDefault="00924C8F" w:rsidP="00E107AE">
      <w:pPr>
        <w:pStyle w:val="Bulletpoint"/>
        <w:numPr>
          <w:ilvl w:val="0"/>
          <w:numId w:val="0"/>
        </w:numPr>
        <w:ind w:left="714" w:hanging="357"/>
      </w:pPr>
    </w:p>
    <w:p w14:paraId="1C2B6294" w14:textId="37543A10" w:rsidR="00E107AE" w:rsidRDefault="00E107AE" w:rsidP="00E107AE">
      <w:pPr>
        <w:pStyle w:val="Bulletpoint"/>
        <w:numPr>
          <w:ilvl w:val="0"/>
          <w:numId w:val="0"/>
        </w:numPr>
        <w:ind w:left="714" w:hanging="357"/>
      </w:pPr>
      <w:r>
        <w:t>…………………………………………………………………..</w:t>
      </w:r>
    </w:p>
    <w:p w14:paraId="47717EB0" w14:textId="77777777" w:rsidR="00E107AE" w:rsidRDefault="00E107AE" w:rsidP="00E107AE">
      <w:pPr>
        <w:pStyle w:val="Bulletpoint"/>
        <w:numPr>
          <w:ilvl w:val="0"/>
          <w:numId w:val="0"/>
        </w:numPr>
        <w:ind w:left="714" w:hanging="357"/>
      </w:pPr>
    </w:p>
    <w:p w14:paraId="6816053F" w14:textId="77777777" w:rsidR="00E107AE" w:rsidRDefault="00E107AE" w:rsidP="00E107AE">
      <w:pPr>
        <w:pStyle w:val="Bulletpoint"/>
        <w:numPr>
          <w:ilvl w:val="0"/>
          <w:numId w:val="0"/>
        </w:numPr>
        <w:ind w:left="714" w:hanging="357"/>
      </w:pPr>
      <w:r>
        <w:t>…………………………………………………………………..</w:t>
      </w:r>
    </w:p>
    <w:p w14:paraId="2FD41D86" w14:textId="77777777" w:rsidR="00E107AE" w:rsidRDefault="00E107AE" w:rsidP="00E107AE">
      <w:pPr>
        <w:pStyle w:val="Bulletpoint"/>
        <w:numPr>
          <w:ilvl w:val="0"/>
          <w:numId w:val="0"/>
        </w:numPr>
        <w:ind w:left="714" w:hanging="357"/>
      </w:pPr>
    </w:p>
    <w:p w14:paraId="777D7D23" w14:textId="77777777" w:rsidR="00E107AE" w:rsidRDefault="00E107AE" w:rsidP="00E107AE">
      <w:pPr>
        <w:pStyle w:val="Bulletpoint"/>
        <w:numPr>
          <w:ilvl w:val="0"/>
          <w:numId w:val="0"/>
        </w:numPr>
        <w:ind w:left="714" w:hanging="357"/>
      </w:pPr>
      <w:r>
        <w:t>…………………………………………………………………..</w:t>
      </w:r>
    </w:p>
    <w:p w14:paraId="2436914A" w14:textId="77777777" w:rsidR="00E107AE" w:rsidRDefault="00E107AE" w:rsidP="00E107AE">
      <w:pPr>
        <w:pStyle w:val="Bulletpoint"/>
        <w:numPr>
          <w:ilvl w:val="0"/>
          <w:numId w:val="0"/>
        </w:numPr>
        <w:ind w:left="714" w:hanging="357"/>
      </w:pPr>
    </w:p>
    <w:p w14:paraId="5C709B2C" w14:textId="77777777" w:rsidR="00E107AE" w:rsidRDefault="00E107AE" w:rsidP="00E107AE">
      <w:pPr>
        <w:pStyle w:val="Bulletpoint"/>
        <w:numPr>
          <w:ilvl w:val="0"/>
          <w:numId w:val="0"/>
        </w:numPr>
        <w:ind w:left="714" w:hanging="357"/>
      </w:pPr>
      <w:r>
        <w:t>…………………………………………………………………..</w:t>
      </w:r>
    </w:p>
    <w:p w14:paraId="66FDD846" w14:textId="77777777" w:rsidR="00E107AE" w:rsidRDefault="00E107AE" w:rsidP="00E107AE">
      <w:pPr>
        <w:pStyle w:val="Bulletpoint"/>
        <w:numPr>
          <w:ilvl w:val="0"/>
          <w:numId w:val="0"/>
        </w:numPr>
        <w:ind w:left="714" w:hanging="357"/>
      </w:pPr>
    </w:p>
    <w:p w14:paraId="335EE7D9" w14:textId="77777777" w:rsidR="00E107AE" w:rsidRDefault="00E107AE" w:rsidP="00E107AE">
      <w:pPr>
        <w:pStyle w:val="Bulletpoint"/>
        <w:numPr>
          <w:ilvl w:val="0"/>
          <w:numId w:val="0"/>
        </w:numPr>
        <w:ind w:left="714" w:hanging="357"/>
      </w:pPr>
      <w:r>
        <w:t>…………………………………………………………………..</w:t>
      </w:r>
    </w:p>
    <w:p w14:paraId="4FCE6A69" w14:textId="5AF13151" w:rsidR="009074D0" w:rsidRPr="00D256B3" w:rsidRDefault="009074D0" w:rsidP="00796FA0">
      <w:pPr>
        <w:pStyle w:val="Bulletpoint"/>
        <w:numPr>
          <w:ilvl w:val="0"/>
          <w:numId w:val="0"/>
        </w:numPr>
        <w:ind w:left="714" w:hanging="357"/>
      </w:pPr>
    </w:p>
    <w:p w14:paraId="07D7566C" w14:textId="0893F046" w:rsidR="009074D0" w:rsidRPr="00D256B3" w:rsidRDefault="75F98C1A" w:rsidP="005650AE">
      <w:pPr>
        <w:pStyle w:val="Heading2"/>
      </w:pPr>
      <w:r w:rsidRPr="00D256B3">
        <w:t>Eligibility criteria</w:t>
      </w:r>
    </w:p>
    <w:p w14:paraId="43427FCB" w14:textId="757C5A4E" w:rsidR="009074D0" w:rsidRPr="00D256B3" w:rsidRDefault="75F98C1A" w:rsidP="00973DAC">
      <w:pPr>
        <w:spacing w:after="100"/>
      </w:pPr>
      <w:r w:rsidRPr="00D256B3">
        <w:t>In order to access the Election Access Fund, the law says an applicant must be:</w:t>
      </w:r>
    </w:p>
    <w:p w14:paraId="3EFA2F9B" w14:textId="0856621A" w:rsidR="009074D0" w:rsidRPr="00D256B3" w:rsidRDefault="75F98C1A" w:rsidP="00EA1427">
      <w:pPr>
        <w:pStyle w:val="Bulletpoint"/>
        <w:ind w:left="357"/>
        <w:rPr>
          <w:rFonts w:eastAsiaTheme="minorEastAsia"/>
        </w:rPr>
      </w:pPr>
      <w:r w:rsidRPr="00D256B3">
        <w:t>either standing as a candidate in the general election or a by-election, or seeking selection as a candidate,</w:t>
      </w:r>
    </w:p>
    <w:p w14:paraId="60804F70" w14:textId="649493E9" w:rsidR="009074D0" w:rsidRPr="00D256B3" w:rsidRDefault="75F98C1A" w:rsidP="00973DAC">
      <w:pPr>
        <w:pStyle w:val="Bulletpoint"/>
        <w:ind w:left="357"/>
        <w:rPr>
          <w:rFonts w:eastAsiaTheme="minorEastAsia"/>
        </w:rPr>
      </w:pPr>
      <w:r w:rsidRPr="00D256B3">
        <w:t>And be a disabled person</w:t>
      </w:r>
      <w:r w:rsidR="00AD217E" w:rsidRPr="00D256B3">
        <w:t>,</w:t>
      </w:r>
    </w:p>
    <w:p w14:paraId="7320ED70" w14:textId="594AC131" w:rsidR="009074D0" w:rsidRPr="00D256B3" w:rsidRDefault="75F98C1A" w:rsidP="00973DAC">
      <w:pPr>
        <w:pStyle w:val="Bulletpoint"/>
        <w:spacing w:after="280"/>
        <w:ind w:left="357"/>
        <w:rPr>
          <w:rFonts w:eastAsiaTheme="minorEastAsia"/>
        </w:rPr>
      </w:pPr>
      <w:r w:rsidRPr="00D256B3">
        <w:t>And be facing barriers that non-disabled people do not face in seeking selection or running as a candidate.</w:t>
      </w:r>
    </w:p>
    <w:p w14:paraId="610C200A" w14:textId="70DEF020" w:rsidR="009074D0" w:rsidRPr="00D256B3" w:rsidRDefault="75F98C1A" w:rsidP="009C6FD7">
      <w:r w:rsidRPr="00D256B3">
        <w:t>The Electoral Commission needs to develop an approach that gives effect to the law.  People who meet the additional rules we decide to use, will progress to the next stage of the application process.</w:t>
      </w:r>
    </w:p>
    <w:p w14:paraId="4D024955" w14:textId="6A41E3AD" w:rsidR="009074D0" w:rsidRPr="00D256B3" w:rsidRDefault="75F98C1A" w:rsidP="005650AE">
      <w:pPr>
        <w:pStyle w:val="Heading2"/>
      </w:pPr>
      <w:r w:rsidRPr="00D256B3">
        <w:lastRenderedPageBreak/>
        <w:t>Criteria 1: Candidate or seeking selection</w:t>
      </w:r>
      <w:r w:rsidR="00973DAC" w:rsidRPr="00D256B3">
        <w:t>.</w:t>
      </w:r>
    </w:p>
    <w:p w14:paraId="6F8D9BBE" w14:textId="799EE1CC" w:rsidR="009074D0" w:rsidRPr="00D256B3" w:rsidRDefault="75F98C1A" w:rsidP="009C6FD7">
      <w:r w:rsidRPr="00D256B3">
        <w:t>The Electoral Commission’s proposed approach to “seeking selection” is when the person has notified their party secretary that they intend to do so (this can be done in confidence).</w:t>
      </w:r>
    </w:p>
    <w:p w14:paraId="158EE110" w14:textId="32FB2F15" w:rsidR="00EA1427" w:rsidRPr="00D256B3" w:rsidRDefault="75F98C1A" w:rsidP="009C6FD7">
      <w:r w:rsidRPr="00D256B3">
        <w:t>Our proposed definition of a “candidate” is a person who has publicly declared themselves a candidate or a party has declared them a candidate.</w:t>
      </w:r>
    </w:p>
    <w:p w14:paraId="6FE7234A" w14:textId="0A64535E" w:rsidR="009074D0" w:rsidRDefault="75F98C1A" w:rsidP="009C6FD7">
      <w:r w:rsidRPr="00D256B3">
        <w:t>They would also need to meet the legal requirements to become a candidate (must be a New Zealand citizen or permanent resident, over 18 and eligible to enrol).</w:t>
      </w:r>
    </w:p>
    <w:p w14:paraId="1B5CBB2D" w14:textId="429A9FA2" w:rsidR="009074D0" w:rsidRPr="00D256B3" w:rsidRDefault="00104366" w:rsidP="005650AE">
      <w:pPr>
        <w:pStyle w:val="Heading3"/>
        <w:rPr>
          <w:rFonts w:eastAsiaTheme="minorEastAsia"/>
        </w:rPr>
      </w:pPr>
      <w:r w:rsidRPr="00D256B3">
        <w:t>8</w:t>
      </w:r>
      <w:r w:rsidR="00901D2C">
        <w:t>.</w:t>
      </w:r>
      <w:r w:rsidR="00973DAC" w:rsidRPr="00D256B3">
        <w:tab/>
      </w:r>
      <w:r w:rsidR="4D8E5C17" w:rsidRPr="00D256B3">
        <w:t>Question: Do you agree with this?</w:t>
      </w:r>
    </w:p>
    <w:p w14:paraId="68CEE25B" w14:textId="791E549B" w:rsidR="009074D0" w:rsidRPr="00D256B3" w:rsidRDefault="00000000" w:rsidP="00E107AE">
      <w:pPr>
        <w:pStyle w:val="Bulletpoint"/>
        <w:numPr>
          <w:ilvl w:val="0"/>
          <w:numId w:val="0"/>
        </w:numPr>
        <w:ind w:left="714" w:hanging="357"/>
      </w:pPr>
      <w:sdt>
        <w:sdtPr>
          <w:rPr>
            <w:sz w:val="96"/>
            <w:szCs w:val="96"/>
          </w:rPr>
          <w:id w:val="-1189056098"/>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Yes</w:t>
      </w:r>
      <w:r w:rsidR="005650AE">
        <w:t>.</w:t>
      </w:r>
    </w:p>
    <w:p w14:paraId="2AFE11F8" w14:textId="11BD2327" w:rsidR="009074D0" w:rsidRPr="00D256B3" w:rsidRDefault="00000000" w:rsidP="00E107AE">
      <w:pPr>
        <w:pStyle w:val="Bulletpoint"/>
        <w:numPr>
          <w:ilvl w:val="0"/>
          <w:numId w:val="0"/>
        </w:numPr>
        <w:ind w:left="714" w:hanging="357"/>
      </w:pPr>
      <w:sdt>
        <w:sdtPr>
          <w:rPr>
            <w:sz w:val="96"/>
            <w:szCs w:val="96"/>
          </w:rPr>
          <w:id w:val="1741284345"/>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No</w:t>
      </w:r>
      <w:r w:rsidR="005650AE">
        <w:t>.</w:t>
      </w:r>
    </w:p>
    <w:p w14:paraId="72BAC3F0" w14:textId="77777777" w:rsidR="00924C8F" w:rsidRDefault="00924C8F">
      <w:pPr>
        <w:spacing w:after="160" w:line="259" w:lineRule="auto"/>
      </w:pPr>
      <w:r>
        <w:br w:type="page"/>
      </w:r>
    </w:p>
    <w:p w14:paraId="72B27C7C" w14:textId="629E6CA4" w:rsidR="00E107AE" w:rsidRDefault="4D8E5C17" w:rsidP="00E107AE">
      <w:pPr>
        <w:pStyle w:val="Bulletpoint"/>
        <w:numPr>
          <w:ilvl w:val="0"/>
          <w:numId w:val="0"/>
        </w:numPr>
        <w:ind w:left="714" w:hanging="357"/>
      </w:pPr>
      <w:r w:rsidRPr="00D256B3">
        <w:lastRenderedPageBreak/>
        <w:t>Any comments?</w:t>
      </w:r>
    </w:p>
    <w:p w14:paraId="40143768" w14:textId="77777777" w:rsidR="00924C8F" w:rsidRDefault="00924C8F" w:rsidP="00E107AE">
      <w:pPr>
        <w:pStyle w:val="Bulletpoint"/>
        <w:numPr>
          <w:ilvl w:val="0"/>
          <w:numId w:val="0"/>
        </w:numPr>
        <w:ind w:left="714" w:hanging="357"/>
      </w:pPr>
    </w:p>
    <w:p w14:paraId="47259DDF" w14:textId="1D983192" w:rsidR="00E107AE" w:rsidRDefault="00E107AE" w:rsidP="00E107AE">
      <w:pPr>
        <w:pStyle w:val="Bulletpoint"/>
        <w:numPr>
          <w:ilvl w:val="0"/>
          <w:numId w:val="0"/>
        </w:numPr>
        <w:ind w:left="714" w:hanging="357"/>
      </w:pPr>
      <w:r>
        <w:t>…………………………………………………………………..</w:t>
      </w:r>
    </w:p>
    <w:p w14:paraId="092661DC" w14:textId="77777777" w:rsidR="00E107AE" w:rsidRDefault="00E107AE" w:rsidP="00E107AE">
      <w:pPr>
        <w:pStyle w:val="Bulletpoint"/>
        <w:numPr>
          <w:ilvl w:val="0"/>
          <w:numId w:val="0"/>
        </w:numPr>
        <w:ind w:left="714" w:hanging="357"/>
      </w:pPr>
    </w:p>
    <w:p w14:paraId="2084F357" w14:textId="77777777" w:rsidR="00E107AE" w:rsidRDefault="00E107AE" w:rsidP="00E107AE">
      <w:pPr>
        <w:pStyle w:val="Bulletpoint"/>
        <w:numPr>
          <w:ilvl w:val="0"/>
          <w:numId w:val="0"/>
        </w:numPr>
        <w:ind w:left="714" w:hanging="357"/>
      </w:pPr>
      <w:r>
        <w:t>…………………………………………………………………..</w:t>
      </w:r>
    </w:p>
    <w:p w14:paraId="27780FD9" w14:textId="77777777" w:rsidR="00E107AE" w:rsidRDefault="00E107AE" w:rsidP="00E107AE">
      <w:pPr>
        <w:pStyle w:val="Bulletpoint"/>
        <w:numPr>
          <w:ilvl w:val="0"/>
          <w:numId w:val="0"/>
        </w:numPr>
        <w:ind w:left="714" w:hanging="357"/>
      </w:pPr>
    </w:p>
    <w:p w14:paraId="4404B6FF" w14:textId="77777777" w:rsidR="00E107AE" w:rsidRDefault="00E107AE" w:rsidP="00E107AE">
      <w:pPr>
        <w:pStyle w:val="Bulletpoint"/>
        <w:numPr>
          <w:ilvl w:val="0"/>
          <w:numId w:val="0"/>
        </w:numPr>
        <w:ind w:left="714" w:hanging="357"/>
      </w:pPr>
      <w:r>
        <w:t>…………………………………………………………………..</w:t>
      </w:r>
    </w:p>
    <w:p w14:paraId="03ED3333" w14:textId="77777777" w:rsidR="00E107AE" w:rsidRDefault="00E107AE" w:rsidP="00E107AE">
      <w:pPr>
        <w:pStyle w:val="Bulletpoint"/>
        <w:numPr>
          <w:ilvl w:val="0"/>
          <w:numId w:val="0"/>
        </w:numPr>
        <w:ind w:left="714" w:hanging="357"/>
      </w:pPr>
    </w:p>
    <w:p w14:paraId="3DD1E7D8" w14:textId="77777777" w:rsidR="00E107AE" w:rsidRDefault="00E107AE" w:rsidP="00E107AE">
      <w:pPr>
        <w:pStyle w:val="Bulletpoint"/>
        <w:numPr>
          <w:ilvl w:val="0"/>
          <w:numId w:val="0"/>
        </w:numPr>
        <w:ind w:left="714" w:hanging="357"/>
      </w:pPr>
      <w:r>
        <w:t>…………………………………………………………………..</w:t>
      </w:r>
    </w:p>
    <w:p w14:paraId="7BDC1D2B" w14:textId="607F568B" w:rsidR="009074D0" w:rsidRPr="00D256B3" w:rsidRDefault="009074D0" w:rsidP="00E107AE">
      <w:pPr>
        <w:pStyle w:val="Bulletpoint"/>
        <w:numPr>
          <w:ilvl w:val="0"/>
          <w:numId w:val="0"/>
        </w:numPr>
        <w:ind w:left="714" w:hanging="357"/>
      </w:pPr>
    </w:p>
    <w:p w14:paraId="315479ED" w14:textId="180FEA66" w:rsidR="009074D0" w:rsidRPr="00D256B3" w:rsidRDefault="75F98C1A" w:rsidP="005650AE">
      <w:pPr>
        <w:pStyle w:val="Heading2"/>
      </w:pPr>
      <w:r w:rsidRPr="00D256B3">
        <w:t>Criteria 2: Disabled person</w:t>
      </w:r>
    </w:p>
    <w:p w14:paraId="19BCF695" w14:textId="6949FF82" w:rsidR="009074D0" w:rsidRPr="00D256B3" w:rsidRDefault="75F98C1A" w:rsidP="009C6FD7">
      <w:r w:rsidRPr="00D256B3">
        <w:t>We are proposing we use the United Nations Convention on the Rights of Persons with Disabilities (UNCRPD) definition of a “disabled person” to include “those who have long-term physical, mental, intellectual or sensory impairment which in interaction with various barriers may hinder their full and effective participation in society on an equal basis with others…” (Article 1)”</w:t>
      </w:r>
    </w:p>
    <w:p w14:paraId="0AA7AEFD" w14:textId="40EADFB8" w:rsidR="009074D0" w:rsidRPr="005357C9" w:rsidRDefault="00104366" w:rsidP="005650AE">
      <w:pPr>
        <w:pStyle w:val="Heading3"/>
      </w:pPr>
      <w:r w:rsidRPr="005357C9">
        <w:t>9</w:t>
      </w:r>
      <w:r w:rsidR="00901D2C" w:rsidRPr="005357C9">
        <w:t>.</w:t>
      </w:r>
      <w:r w:rsidR="00973DAC" w:rsidRPr="005357C9">
        <w:tab/>
      </w:r>
      <w:r w:rsidR="4D8E5C17" w:rsidRPr="005357C9">
        <w:t>Question: Do you agree with this?</w:t>
      </w:r>
    </w:p>
    <w:p w14:paraId="7CFE631A" w14:textId="4A7B1DE6" w:rsidR="009074D0" w:rsidRPr="00D256B3" w:rsidRDefault="00000000" w:rsidP="00223FDE">
      <w:pPr>
        <w:pStyle w:val="Bulletpoint"/>
        <w:numPr>
          <w:ilvl w:val="0"/>
          <w:numId w:val="0"/>
        </w:numPr>
        <w:ind w:left="714" w:hanging="357"/>
      </w:pPr>
      <w:sdt>
        <w:sdtPr>
          <w:rPr>
            <w:sz w:val="96"/>
            <w:szCs w:val="96"/>
          </w:rPr>
          <w:id w:val="1635748813"/>
          <w14:checkbox>
            <w14:checked w14:val="0"/>
            <w14:checkedState w14:val="2612" w14:font="MS Gothic"/>
            <w14:uncheckedState w14:val="2610" w14:font="MS Gothic"/>
          </w14:checkbox>
        </w:sdtPr>
        <w:sdtContent>
          <w:r w:rsidR="00223FDE" w:rsidRPr="00223FDE">
            <w:rPr>
              <w:rFonts w:ascii="MS Gothic" w:eastAsia="MS Gothic" w:hAnsi="MS Gothic" w:hint="eastAsia"/>
              <w:sz w:val="96"/>
              <w:szCs w:val="96"/>
            </w:rPr>
            <w:t>☐</w:t>
          </w:r>
        </w:sdtContent>
      </w:sdt>
      <w:r w:rsidR="4D8E5C17" w:rsidRPr="00D256B3">
        <w:t>Yes</w:t>
      </w:r>
      <w:r w:rsidR="005650AE">
        <w:t>.</w:t>
      </w:r>
    </w:p>
    <w:p w14:paraId="6FA7A70B" w14:textId="293B0676" w:rsidR="009074D0" w:rsidRPr="00D256B3" w:rsidRDefault="00000000" w:rsidP="00223FDE">
      <w:pPr>
        <w:pStyle w:val="Bulletpoint"/>
        <w:numPr>
          <w:ilvl w:val="0"/>
          <w:numId w:val="0"/>
        </w:numPr>
        <w:ind w:left="714" w:hanging="357"/>
      </w:pPr>
      <w:sdt>
        <w:sdtPr>
          <w:rPr>
            <w:sz w:val="96"/>
            <w:szCs w:val="96"/>
          </w:rPr>
          <w:id w:val="-548529967"/>
          <w14:checkbox>
            <w14:checked w14:val="0"/>
            <w14:checkedState w14:val="2612" w14:font="MS Gothic"/>
            <w14:uncheckedState w14:val="2610" w14:font="MS Gothic"/>
          </w14:checkbox>
        </w:sdtPr>
        <w:sdtContent>
          <w:r w:rsidR="00223FDE" w:rsidRPr="00223FDE">
            <w:rPr>
              <w:rFonts w:ascii="MS Gothic" w:eastAsia="MS Gothic" w:hAnsi="MS Gothic" w:hint="eastAsia"/>
              <w:sz w:val="96"/>
              <w:szCs w:val="96"/>
            </w:rPr>
            <w:t>☐</w:t>
          </w:r>
        </w:sdtContent>
      </w:sdt>
      <w:r w:rsidR="4D8E5C17" w:rsidRPr="00D256B3">
        <w:t>No</w:t>
      </w:r>
      <w:r w:rsidR="005650AE">
        <w:t>.</w:t>
      </w:r>
    </w:p>
    <w:p w14:paraId="11400613" w14:textId="7A424F57" w:rsidR="009074D0" w:rsidRDefault="4D8E5C17" w:rsidP="00223FDE">
      <w:pPr>
        <w:pStyle w:val="Bulletpoint"/>
        <w:numPr>
          <w:ilvl w:val="0"/>
          <w:numId w:val="0"/>
        </w:numPr>
        <w:ind w:left="714" w:hanging="357"/>
      </w:pPr>
      <w:r w:rsidRPr="00D256B3">
        <w:lastRenderedPageBreak/>
        <w:t>Any comments?</w:t>
      </w:r>
    </w:p>
    <w:p w14:paraId="5CEAC520" w14:textId="77777777" w:rsidR="00924C8F" w:rsidRDefault="00924C8F" w:rsidP="00223FDE">
      <w:pPr>
        <w:pStyle w:val="Bulletpoint"/>
        <w:numPr>
          <w:ilvl w:val="0"/>
          <w:numId w:val="0"/>
        </w:numPr>
        <w:ind w:left="714" w:hanging="357"/>
      </w:pPr>
    </w:p>
    <w:p w14:paraId="0433E113" w14:textId="77777777" w:rsidR="00223FDE" w:rsidRDefault="00223FDE" w:rsidP="00223FDE">
      <w:pPr>
        <w:pStyle w:val="Bulletpoint"/>
        <w:numPr>
          <w:ilvl w:val="0"/>
          <w:numId w:val="0"/>
        </w:numPr>
        <w:ind w:left="714" w:hanging="357"/>
      </w:pPr>
      <w:r>
        <w:t>…………………………………………………………………..</w:t>
      </w:r>
    </w:p>
    <w:p w14:paraId="554E5B82" w14:textId="77777777" w:rsidR="00223FDE" w:rsidRDefault="00223FDE" w:rsidP="00223FDE">
      <w:pPr>
        <w:pStyle w:val="Bulletpoint"/>
        <w:numPr>
          <w:ilvl w:val="0"/>
          <w:numId w:val="0"/>
        </w:numPr>
        <w:ind w:left="714" w:hanging="357"/>
      </w:pPr>
    </w:p>
    <w:p w14:paraId="3A19809D" w14:textId="77777777" w:rsidR="00223FDE" w:rsidRDefault="00223FDE" w:rsidP="00223FDE">
      <w:pPr>
        <w:pStyle w:val="Bulletpoint"/>
        <w:numPr>
          <w:ilvl w:val="0"/>
          <w:numId w:val="0"/>
        </w:numPr>
        <w:ind w:left="714" w:hanging="357"/>
      </w:pPr>
      <w:r>
        <w:t>…………………………………………………………………..</w:t>
      </w:r>
    </w:p>
    <w:p w14:paraId="7F67E092" w14:textId="77777777" w:rsidR="00223FDE" w:rsidRDefault="00223FDE" w:rsidP="00223FDE">
      <w:pPr>
        <w:pStyle w:val="Bulletpoint"/>
        <w:numPr>
          <w:ilvl w:val="0"/>
          <w:numId w:val="0"/>
        </w:numPr>
        <w:ind w:left="714" w:hanging="357"/>
      </w:pPr>
    </w:p>
    <w:p w14:paraId="4F1F4390" w14:textId="77777777" w:rsidR="00223FDE" w:rsidRDefault="00223FDE" w:rsidP="00223FDE">
      <w:pPr>
        <w:pStyle w:val="Bulletpoint"/>
        <w:numPr>
          <w:ilvl w:val="0"/>
          <w:numId w:val="0"/>
        </w:numPr>
        <w:ind w:left="714" w:hanging="357"/>
      </w:pPr>
      <w:r>
        <w:t>…………………………………………………………………..</w:t>
      </w:r>
    </w:p>
    <w:p w14:paraId="7D6FD555" w14:textId="77777777" w:rsidR="00223FDE" w:rsidRDefault="00223FDE" w:rsidP="00223FDE">
      <w:pPr>
        <w:pStyle w:val="Bulletpoint"/>
        <w:numPr>
          <w:ilvl w:val="0"/>
          <w:numId w:val="0"/>
        </w:numPr>
        <w:ind w:left="714" w:hanging="357"/>
      </w:pPr>
    </w:p>
    <w:p w14:paraId="46581EE8" w14:textId="77777777" w:rsidR="00223FDE" w:rsidRDefault="00223FDE" w:rsidP="00223FDE">
      <w:pPr>
        <w:pStyle w:val="Bulletpoint"/>
        <w:numPr>
          <w:ilvl w:val="0"/>
          <w:numId w:val="0"/>
        </w:numPr>
        <w:ind w:left="714" w:hanging="357"/>
      </w:pPr>
      <w:r>
        <w:t>…………………………………………………………………..</w:t>
      </w:r>
    </w:p>
    <w:p w14:paraId="784BAC70" w14:textId="77777777" w:rsidR="00223FDE" w:rsidRPr="00D256B3" w:rsidRDefault="00223FDE" w:rsidP="00223FDE">
      <w:pPr>
        <w:pStyle w:val="Bulletpoint"/>
        <w:numPr>
          <w:ilvl w:val="0"/>
          <w:numId w:val="0"/>
        </w:numPr>
        <w:ind w:left="714" w:hanging="357"/>
      </w:pPr>
    </w:p>
    <w:p w14:paraId="405B5332" w14:textId="7EA63C9B" w:rsidR="009074D0" w:rsidRPr="00D256B3" w:rsidRDefault="75F98C1A" w:rsidP="005650AE">
      <w:pPr>
        <w:pStyle w:val="Heading2"/>
      </w:pPr>
      <w:r w:rsidRPr="00D256B3">
        <w:t>Determining eligibility for the fund</w:t>
      </w:r>
    </w:p>
    <w:p w14:paraId="6BEAC962" w14:textId="7E43745F" w:rsidR="009074D0" w:rsidRPr="00D256B3" w:rsidRDefault="75F98C1A" w:rsidP="009C6FD7">
      <w:r w:rsidRPr="00D256B3">
        <w:t>Applicants for the Fund could make a legal declaration that they are eligible because they are facing barriers that non-disabled people do not face in seeking selection or running as a candidate. We are interested in views on whether further evidence should be required, like providing a letter, reference or recent invoice from a support service, advocacy group or organisation.</w:t>
      </w:r>
    </w:p>
    <w:p w14:paraId="08B98017" w14:textId="0D9575D5" w:rsidR="009074D0" w:rsidRPr="00D256B3" w:rsidRDefault="00104366" w:rsidP="005650AE">
      <w:pPr>
        <w:pStyle w:val="Heading3"/>
        <w:rPr>
          <w:rFonts w:eastAsiaTheme="minorEastAsia"/>
        </w:rPr>
      </w:pPr>
      <w:r w:rsidRPr="00D256B3">
        <w:t>1</w:t>
      </w:r>
      <w:r w:rsidR="00360F26" w:rsidRPr="00D256B3">
        <w:t>0</w:t>
      </w:r>
      <w:r w:rsidR="00901D2C">
        <w:t>.</w:t>
      </w:r>
      <w:r w:rsidR="00973DAC" w:rsidRPr="00D256B3">
        <w:tab/>
      </w:r>
      <w:r w:rsidR="4D8E5C17" w:rsidRPr="00D256B3">
        <w:t>Question: Which of these is your preferred option?</w:t>
      </w:r>
    </w:p>
    <w:p w14:paraId="23CE356E" w14:textId="1FF3252F" w:rsidR="009074D0" w:rsidRPr="00D256B3" w:rsidRDefault="00EA1427" w:rsidP="00973DAC">
      <w:pPr>
        <w:ind w:left="720"/>
      </w:pPr>
      <w:r w:rsidRPr="00D256B3">
        <w:rPr>
          <w:b/>
        </w:rPr>
        <w:t>a</w:t>
      </w:r>
      <w:r w:rsidR="009A4715" w:rsidRPr="00D256B3">
        <w:rPr>
          <w:b/>
        </w:rPr>
        <w:tab/>
      </w:r>
      <w:proofErr w:type="spellStart"/>
      <w:r w:rsidR="4D8E5C17" w:rsidRPr="00D256B3">
        <w:t>A</w:t>
      </w:r>
      <w:proofErr w:type="spellEnd"/>
      <w:r w:rsidR="4D8E5C17" w:rsidRPr="00D256B3">
        <w:t xml:space="preserve"> legal declaration is enough evidence</w:t>
      </w:r>
      <w:r w:rsidR="005650AE">
        <w:t>.</w:t>
      </w:r>
    </w:p>
    <w:p w14:paraId="3D2ACAA3" w14:textId="4DE63C83" w:rsidR="009074D0" w:rsidRPr="00D256B3" w:rsidRDefault="00EA1427" w:rsidP="00973DAC">
      <w:pPr>
        <w:ind w:left="720"/>
      </w:pPr>
      <w:r w:rsidRPr="00D256B3">
        <w:rPr>
          <w:b/>
        </w:rPr>
        <w:t>b</w:t>
      </w:r>
      <w:r w:rsidR="009A4715" w:rsidRPr="00D256B3">
        <w:rPr>
          <w:b/>
        </w:rPr>
        <w:tab/>
      </w:r>
      <w:r w:rsidR="4D8E5C17" w:rsidRPr="00D256B3">
        <w:t>Further evidence should be required</w:t>
      </w:r>
      <w:r w:rsidR="005650AE">
        <w:t>.</w:t>
      </w:r>
    </w:p>
    <w:p w14:paraId="1B2A5E3E" w14:textId="77777777" w:rsidR="00924C8F" w:rsidRDefault="00924C8F">
      <w:pPr>
        <w:spacing w:after="160" w:line="259" w:lineRule="auto"/>
      </w:pPr>
      <w:r>
        <w:br w:type="page"/>
      </w:r>
    </w:p>
    <w:p w14:paraId="0E43373D" w14:textId="32BA0710" w:rsidR="00104366" w:rsidRDefault="4D8E5C17" w:rsidP="005650AE">
      <w:pPr>
        <w:ind w:left="720"/>
      </w:pPr>
      <w:r w:rsidRPr="00D256B3">
        <w:lastRenderedPageBreak/>
        <w:t>Any comments?</w:t>
      </w:r>
      <w:r w:rsidR="005650AE">
        <w:t xml:space="preserve"> </w:t>
      </w:r>
    </w:p>
    <w:p w14:paraId="043DDFE7" w14:textId="77777777" w:rsidR="00D822CF" w:rsidRPr="00D822CF" w:rsidRDefault="00D822CF" w:rsidP="005650AE">
      <w:pPr>
        <w:ind w:left="720"/>
        <w:rPr>
          <w:sz w:val="20"/>
        </w:rPr>
      </w:pPr>
    </w:p>
    <w:p w14:paraId="22FACBEB" w14:textId="77777777" w:rsidR="00E107AE" w:rsidRDefault="00E107AE" w:rsidP="00E107AE">
      <w:pPr>
        <w:pStyle w:val="Bulletpoint"/>
        <w:numPr>
          <w:ilvl w:val="0"/>
          <w:numId w:val="0"/>
        </w:numPr>
        <w:ind w:left="714" w:hanging="357"/>
      </w:pPr>
      <w:r>
        <w:t>…………………………………………………………………..</w:t>
      </w:r>
    </w:p>
    <w:p w14:paraId="0A6DB83D" w14:textId="77777777" w:rsidR="00E107AE" w:rsidRDefault="00E107AE" w:rsidP="00E107AE">
      <w:pPr>
        <w:pStyle w:val="Bulletpoint"/>
        <w:numPr>
          <w:ilvl w:val="0"/>
          <w:numId w:val="0"/>
        </w:numPr>
        <w:ind w:left="714" w:hanging="357"/>
      </w:pPr>
    </w:p>
    <w:p w14:paraId="2E41A2AD" w14:textId="77777777" w:rsidR="00E107AE" w:rsidRDefault="00E107AE" w:rsidP="00E107AE">
      <w:pPr>
        <w:pStyle w:val="Bulletpoint"/>
        <w:numPr>
          <w:ilvl w:val="0"/>
          <w:numId w:val="0"/>
        </w:numPr>
        <w:ind w:left="714" w:hanging="357"/>
      </w:pPr>
      <w:r>
        <w:t>…………………………………………………………………..</w:t>
      </w:r>
    </w:p>
    <w:p w14:paraId="270A8843" w14:textId="77777777" w:rsidR="00E107AE" w:rsidRDefault="00E107AE" w:rsidP="00E107AE">
      <w:pPr>
        <w:pStyle w:val="Bulletpoint"/>
        <w:numPr>
          <w:ilvl w:val="0"/>
          <w:numId w:val="0"/>
        </w:numPr>
        <w:ind w:left="714" w:hanging="357"/>
      </w:pPr>
    </w:p>
    <w:p w14:paraId="5A1A3BC5" w14:textId="77777777" w:rsidR="00E107AE" w:rsidRDefault="00E107AE" w:rsidP="00E107AE">
      <w:pPr>
        <w:pStyle w:val="Bulletpoint"/>
        <w:numPr>
          <w:ilvl w:val="0"/>
          <w:numId w:val="0"/>
        </w:numPr>
        <w:ind w:left="714" w:hanging="357"/>
      </w:pPr>
      <w:r>
        <w:t>…………………………………………………………………..</w:t>
      </w:r>
    </w:p>
    <w:p w14:paraId="3B73CEB5" w14:textId="77777777" w:rsidR="00E107AE" w:rsidRDefault="00E107AE" w:rsidP="00E107AE">
      <w:pPr>
        <w:pStyle w:val="Bulletpoint"/>
        <w:numPr>
          <w:ilvl w:val="0"/>
          <w:numId w:val="0"/>
        </w:numPr>
        <w:ind w:left="714" w:hanging="357"/>
      </w:pPr>
    </w:p>
    <w:p w14:paraId="64CDBCEF" w14:textId="25ADBB38" w:rsidR="00E107AE" w:rsidRDefault="00E107AE" w:rsidP="00E107AE">
      <w:pPr>
        <w:pStyle w:val="Bulletpoint"/>
        <w:numPr>
          <w:ilvl w:val="0"/>
          <w:numId w:val="0"/>
        </w:numPr>
        <w:ind w:left="714" w:hanging="357"/>
      </w:pPr>
      <w:r>
        <w:t>…………………………………………………………………..</w:t>
      </w:r>
    </w:p>
    <w:p w14:paraId="5BA86C19" w14:textId="77777777" w:rsidR="00ED7282" w:rsidRDefault="00ED7282" w:rsidP="00E107AE">
      <w:pPr>
        <w:pStyle w:val="Bulletpoint"/>
        <w:numPr>
          <w:ilvl w:val="0"/>
          <w:numId w:val="0"/>
        </w:numPr>
        <w:ind w:left="714" w:hanging="357"/>
      </w:pPr>
    </w:p>
    <w:p w14:paraId="14F414FC" w14:textId="2E94F70D" w:rsidR="00ED7282" w:rsidRPr="00ED7282" w:rsidRDefault="00ED7282" w:rsidP="00ED7282">
      <w:pPr>
        <w:rPr>
          <w:b/>
          <w:bCs/>
          <w:sz w:val="38"/>
          <w:szCs w:val="38"/>
        </w:rPr>
      </w:pPr>
      <w:r w:rsidRPr="00ED7282">
        <w:rPr>
          <w:b/>
          <w:bCs/>
          <w:sz w:val="38"/>
          <w:szCs w:val="38"/>
        </w:rPr>
        <w:t>Should third parties (e.g., occupational therapist, support</w:t>
      </w:r>
      <w:r>
        <w:rPr>
          <w:b/>
          <w:bCs/>
          <w:sz w:val="38"/>
          <w:szCs w:val="38"/>
        </w:rPr>
        <w:t xml:space="preserve"> </w:t>
      </w:r>
      <w:r w:rsidRPr="00ED7282">
        <w:rPr>
          <w:b/>
          <w:bCs/>
          <w:sz w:val="38"/>
          <w:szCs w:val="38"/>
        </w:rPr>
        <w:t>provider) be involved in providing information about</w:t>
      </w:r>
      <w:r w:rsidRPr="00ED7282">
        <w:rPr>
          <w:b/>
          <w:bCs/>
          <w:sz w:val="38"/>
          <w:szCs w:val="38"/>
        </w:rPr>
        <w:t xml:space="preserve"> </w:t>
      </w:r>
      <w:r w:rsidRPr="00ED7282">
        <w:rPr>
          <w:b/>
          <w:bCs/>
          <w:sz w:val="38"/>
          <w:szCs w:val="38"/>
        </w:rPr>
        <w:t>support needs?</w:t>
      </w:r>
    </w:p>
    <w:p w14:paraId="43D60C18" w14:textId="77777777" w:rsidR="00E107AE" w:rsidRDefault="00E107AE" w:rsidP="00E107AE">
      <w:pPr>
        <w:pStyle w:val="Bulletpoint"/>
        <w:numPr>
          <w:ilvl w:val="0"/>
          <w:numId w:val="0"/>
        </w:numPr>
        <w:ind w:left="714" w:hanging="357"/>
      </w:pPr>
    </w:p>
    <w:p w14:paraId="62ECD2D7" w14:textId="39D613A4" w:rsidR="009074D0" w:rsidRPr="00D256B3" w:rsidRDefault="00104366" w:rsidP="005650AE">
      <w:pPr>
        <w:pStyle w:val="Heading3"/>
      </w:pPr>
      <w:r w:rsidRPr="00D256B3">
        <w:t>1</w:t>
      </w:r>
      <w:r w:rsidR="00360F26" w:rsidRPr="00D256B3">
        <w:t>1</w:t>
      </w:r>
      <w:r w:rsidR="00901D2C">
        <w:t>.</w:t>
      </w:r>
      <w:r w:rsidR="00973DAC" w:rsidRPr="00D256B3">
        <w:tab/>
      </w:r>
      <w:r w:rsidR="4D8E5C17" w:rsidRPr="00D256B3">
        <w:t>Question: Do you agree with this?</w:t>
      </w:r>
    </w:p>
    <w:p w14:paraId="591750E0" w14:textId="2741A141" w:rsidR="009074D0" w:rsidRPr="00D256B3" w:rsidRDefault="00000000" w:rsidP="00E107AE">
      <w:pPr>
        <w:pStyle w:val="Bulletpoint"/>
        <w:numPr>
          <w:ilvl w:val="0"/>
          <w:numId w:val="0"/>
        </w:numPr>
        <w:ind w:left="714" w:hanging="357"/>
      </w:pPr>
      <w:sdt>
        <w:sdtPr>
          <w:rPr>
            <w:sz w:val="96"/>
            <w:szCs w:val="96"/>
          </w:rPr>
          <w:id w:val="1868250813"/>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Yes</w:t>
      </w:r>
    </w:p>
    <w:p w14:paraId="5930D67A" w14:textId="31E47034" w:rsidR="009074D0" w:rsidRPr="00D256B3" w:rsidRDefault="00000000" w:rsidP="00E107AE">
      <w:pPr>
        <w:pStyle w:val="Bulletpoint"/>
        <w:numPr>
          <w:ilvl w:val="0"/>
          <w:numId w:val="0"/>
        </w:numPr>
        <w:ind w:left="714" w:hanging="357"/>
      </w:pPr>
      <w:sdt>
        <w:sdtPr>
          <w:rPr>
            <w:sz w:val="96"/>
            <w:szCs w:val="96"/>
          </w:rPr>
          <w:id w:val="-1708330413"/>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4D8E5C17" w:rsidRPr="00D256B3">
        <w:t>No</w:t>
      </w:r>
    </w:p>
    <w:p w14:paraId="67C03CA7" w14:textId="1BC7900F" w:rsidR="009074D0" w:rsidRDefault="6C917972" w:rsidP="00E107AE">
      <w:pPr>
        <w:pStyle w:val="Bulletpoint"/>
        <w:numPr>
          <w:ilvl w:val="0"/>
          <w:numId w:val="0"/>
        </w:numPr>
        <w:ind w:left="714" w:hanging="357"/>
      </w:pPr>
      <w:r w:rsidRPr="00D256B3">
        <w:t xml:space="preserve">Any </w:t>
      </w:r>
      <w:r w:rsidR="4D8E5C17" w:rsidRPr="00D256B3">
        <w:t>Comments? How would this be helpful/not helpful?</w:t>
      </w:r>
      <w:r w:rsidR="00E107AE">
        <w:t xml:space="preserve"> </w:t>
      </w:r>
      <w:r w:rsidR="4D8E5C17" w:rsidRPr="00D256B3">
        <w:t>Should it be required, or just an option for you?</w:t>
      </w:r>
    </w:p>
    <w:p w14:paraId="3D6D658E" w14:textId="77777777" w:rsidR="00E107AE" w:rsidRDefault="00E107AE" w:rsidP="00E107AE">
      <w:pPr>
        <w:pStyle w:val="Bulletpoint"/>
        <w:numPr>
          <w:ilvl w:val="0"/>
          <w:numId w:val="0"/>
        </w:numPr>
        <w:ind w:left="714" w:hanging="357"/>
      </w:pPr>
      <w:r>
        <w:t>…………………………………………………………………..</w:t>
      </w:r>
    </w:p>
    <w:p w14:paraId="28DDBF52" w14:textId="77777777" w:rsidR="00E107AE" w:rsidRDefault="00E107AE" w:rsidP="00E107AE">
      <w:pPr>
        <w:pStyle w:val="Bulletpoint"/>
        <w:numPr>
          <w:ilvl w:val="0"/>
          <w:numId w:val="0"/>
        </w:numPr>
        <w:ind w:left="714" w:hanging="357"/>
      </w:pPr>
    </w:p>
    <w:p w14:paraId="5E01723F" w14:textId="77777777" w:rsidR="00E107AE" w:rsidRDefault="00E107AE" w:rsidP="00E107AE">
      <w:pPr>
        <w:pStyle w:val="Bulletpoint"/>
        <w:numPr>
          <w:ilvl w:val="0"/>
          <w:numId w:val="0"/>
        </w:numPr>
        <w:ind w:left="714" w:hanging="357"/>
      </w:pPr>
      <w:r>
        <w:lastRenderedPageBreak/>
        <w:t>…………………………………………………………………..</w:t>
      </w:r>
    </w:p>
    <w:p w14:paraId="7888C355" w14:textId="77777777" w:rsidR="00E107AE" w:rsidRDefault="00E107AE" w:rsidP="00E107AE">
      <w:pPr>
        <w:pStyle w:val="Bulletpoint"/>
        <w:numPr>
          <w:ilvl w:val="0"/>
          <w:numId w:val="0"/>
        </w:numPr>
        <w:ind w:left="714" w:hanging="357"/>
      </w:pPr>
    </w:p>
    <w:p w14:paraId="31BA9C06" w14:textId="77777777" w:rsidR="00E107AE" w:rsidRDefault="00E107AE" w:rsidP="00E107AE">
      <w:pPr>
        <w:pStyle w:val="Bulletpoint"/>
        <w:numPr>
          <w:ilvl w:val="0"/>
          <w:numId w:val="0"/>
        </w:numPr>
        <w:ind w:left="714" w:hanging="357"/>
      </w:pPr>
      <w:r>
        <w:t>…………………………………………………………………..</w:t>
      </w:r>
    </w:p>
    <w:p w14:paraId="5F006DAA" w14:textId="77777777" w:rsidR="00E107AE" w:rsidRDefault="00E107AE" w:rsidP="00E107AE">
      <w:pPr>
        <w:pStyle w:val="Bulletpoint"/>
        <w:numPr>
          <w:ilvl w:val="0"/>
          <w:numId w:val="0"/>
        </w:numPr>
        <w:ind w:left="714" w:hanging="357"/>
      </w:pPr>
    </w:p>
    <w:p w14:paraId="2E7C0AA5" w14:textId="77777777" w:rsidR="00E107AE" w:rsidRDefault="00E107AE" w:rsidP="00E107AE">
      <w:pPr>
        <w:pStyle w:val="Bulletpoint"/>
        <w:numPr>
          <w:ilvl w:val="0"/>
          <w:numId w:val="0"/>
        </w:numPr>
        <w:ind w:left="714" w:hanging="357"/>
      </w:pPr>
      <w:r>
        <w:t>…………………………………………………………………..</w:t>
      </w:r>
    </w:p>
    <w:p w14:paraId="67B12764" w14:textId="77777777" w:rsidR="00E107AE" w:rsidRDefault="00E107AE" w:rsidP="00E107AE">
      <w:pPr>
        <w:pStyle w:val="Bulletpoint"/>
        <w:numPr>
          <w:ilvl w:val="0"/>
          <w:numId w:val="0"/>
        </w:numPr>
        <w:ind w:left="714" w:hanging="357"/>
      </w:pPr>
    </w:p>
    <w:p w14:paraId="6504D0ED" w14:textId="29543B4C" w:rsidR="009074D0" w:rsidRPr="00D256B3" w:rsidRDefault="75F98C1A" w:rsidP="005650AE">
      <w:pPr>
        <w:pStyle w:val="Heading2"/>
      </w:pPr>
      <w:r w:rsidRPr="00D256B3">
        <w:t>Fund timing</w:t>
      </w:r>
    </w:p>
    <w:p w14:paraId="5A92F3F4" w14:textId="1A2E482E" w:rsidR="00621AF4" w:rsidRDefault="75F98C1A" w:rsidP="00973DAC">
      <w:pPr>
        <w:spacing w:after="100"/>
      </w:pPr>
      <w:r w:rsidRPr="00D256B3">
        <w:t>To allocate funding to applicants, the Commission is proposing two rounds of funding.</w:t>
      </w:r>
    </w:p>
    <w:p w14:paraId="7C93D3D1" w14:textId="77777777" w:rsidR="005357C9" w:rsidRPr="00D256B3" w:rsidRDefault="005357C9" w:rsidP="00973DAC">
      <w:pPr>
        <w:spacing w:after="100"/>
      </w:pPr>
    </w:p>
    <w:p w14:paraId="13AC7CAB" w14:textId="52A5B0CE" w:rsidR="009074D0" w:rsidRPr="00D256B3" w:rsidRDefault="75F98C1A" w:rsidP="00621AF4">
      <w:pPr>
        <w:spacing w:after="100"/>
      </w:pPr>
      <w:r w:rsidRPr="00D256B3">
        <w:t>The first round would be in September/October 2022, the second in February/March 2023:</w:t>
      </w:r>
    </w:p>
    <w:p w14:paraId="2F9D2364" w14:textId="7F21761A" w:rsidR="009074D0" w:rsidRPr="00D256B3" w:rsidRDefault="75F98C1A" w:rsidP="00973DAC">
      <w:pPr>
        <w:pStyle w:val="Bulletpoint"/>
        <w:ind w:left="357"/>
        <w:rPr>
          <w:rFonts w:eastAsiaTheme="minorEastAsia"/>
        </w:rPr>
      </w:pPr>
      <w:r w:rsidRPr="00D256B3">
        <w:t>Round 1 is to support people in the process of seeking selection as candidates for registered political parties.</w:t>
      </w:r>
    </w:p>
    <w:p w14:paraId="02A28C18" w14:textId="35EB5063" w:rsidR="009074D0" w:rsidRPr="00D256B3" w:rsidRDefault="75F98C1A" w:rsidP="00973DAC">
      <w:pPr>
        <w:pStyle w:val="Bulletpoint"/>
        <w:ind w:left="357"/>
        <w:rPr>
          <w:rFonts w:eastAsiaTheme="minorEastAsia"/>
        </w:rPr>
      </w:pPr>
      <w:r w:rsidRPr="00D256B3">
        <w:t>Round 2 is for candidates seeking funding for election campaigning activities (including candidates of registered parties, unregistered parties and independents).</w:t>
      </w:r>
    </w:p>
    <w:p w14:paraId="792DD01C" w14:textId="04129390" w:rsidR="009074D0" w:rsidRPr="00D256B3" w:rsidRDefault="00104366" w:rsidP="005650AE">
      <w:pPr>
        <w:pStyle w:val="Heading3"/>
      </w:pPr>
      <w:r w:rsidRPr="00D256B3">
        <w:t>1</w:t>
      </w:r>
      <w:r w:rsidR="00360F26" w:rsidRPr="00D256B3">
        <w:t>2</w:t>
      </w:r>
      <w:r w:rsidR="00901D2C">
        <w:t>.</w:t>
      </w:r>
      <w:r w:rsidR="00973DAC" w:rsidRPr="00D256B3">
        <w:tab/>
      </w:r>
      <w:r w:rsidR="4D8E5C17" w:rsidRPr="00D256B3">
        <w:t>Question: Do you agree with this approach?</w:t>
      </w:r>
    </w:p>
    <w:p w14:paraId="65C8627B" w14:textId="575C0646" w:rsidR="00C01638" w:rsidRPr="00D256B3" w:rsidRDefault="00000000" w:rsidP="00E107AE">
      <w:pPr>
        <w:pStyle w:val="Bulletpoint"/>
        <w:numPr>
          <w:ilvl w:val="0"/>
          <w:numId w:val="0"/>
        </w:numPr>
        <w:ind w:left="714" w:hanging="357"/>
      </w:pPr>
      <w:sdt>
        <w:sdtPr>
          <w:rPr>
            <w:sz w:val="96"/>
            <w:szCs w:val="96"/>
          </w:rPr>
          <w:id w:val="-234548658"/>
          <w14:checkbox>
            <w14:checked w14:val="0"/>
            <w14:checkedState w14:val="2612" w14:font="MS Gothic"/>
            <w14:uncheckedState w14:val="2610" w14:font="MS Gothic"/>
          </w14:checkbox>
        </w:sdtPr>
        <w:sdtContent>
          <w:r w:rsidR="00223FDE" w:rsidRPr="00223FDE">
            <w:rPr>
              <w:rFonts w:ascii="MS Gothic" w:eastAsia="MS Gothic" w:hAnsi="MS Gothic" w:hint="eastAsia"/>
              <w:sz w:val="96"/>
              <w:szCs w:val="96"/>
            </w:rPr>
            <w:t>☐</w:t>
          </w:r>
        </w:sdtContent>
      </w:sdt>
      <w:r w:rsidR="00C01638" w:rsidRPr="00D256B3">
        <w:t>Yes</w:t>
      </w:r>
      <w:r w:rsidR="005650AE">
        <w:t>.</w:t>
      </w:r>
    </w:p>
    <w:p w14:paraId="2110FDB4" w14:textId="0DA42EA6" w:rsidR="00C01638" w:rsidRPr="00D256B3" w:rsidRDefault="00000000" w:rsidP="00E107AE">
      <w:pPr>
        <w:pStyle w:val="Bulletpoint"/>
        <w:numPr>
          <w:ilvl w:val="0"/>
          <w:numId w:val="0"/>
        </w:numPr>
        <w:ind w:left="714" w:hanging="357"/>
      </w:pPr>
      <w:sdt>
        <w:sdtPr>
          <w:rPr>
            <w:sz w:val="96"/>
            <w:szCs w:val="96"/>
          </w:rPr>
          <w:id w:val="-1378463813"/>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00C01638" w:rsidRPr="00D256B3">
        <w:t>No</w:t>
      </w:r>
      <w:r w:rsidR="005650AE">
        <w:t>.</w:t>
      </w:r>
    </w:p>
    <w:p w14:paraId="243688B6" w14:textId="77777777" w:rsidR="00D822CF" w:rsidRDefault="00D822CF">
      <w:pPr>
        <w:spacing w:after="160" w:line="259" w:lineRule="auto"/>
      </w:pPr>
      <w:r>
        <w:br w:type="page"/>
      </w:r>
    </w:p>
    <w:p w14:paraId="07B58999" w14:textId="65D1299E" w:rsidR="00C01638" w:rsidRDefault="00C01638" w:rsidP="00E107AE">
      <w:pPr>
        <w:pStyle w:val="Bulletpoint"/>
        <w:numPr>
          <w:ilvl w:val="0"/>
          <w:numId w:val="0"/>
        </w:numPr>
        <w:ind w:left="714" w:hanging="357"/>
      </w:pPr>
      <w:r w:rsidRPr="00D256B3">
        <w:lastRenderedPageBreak/>
        <w:t>Any comments?</w:t>
      </w:r>
    </w:p>
    <w:p w14:paraId="685CAF93" w14:textId="77777777" w:rsidR="00924C8F" w:rsidRDefault="00924C8F" w:rsidP="00E107AE">
      <w:pPr>
        <w:pStyle w:val="Bulletpoint"/>
        <w:numPr>
          <w:ilvl w:val="0"/>
          <w:numId w:val="0"/>
        </w:numPr>
        <w:ind w:left="714" w:hanging="357"/>
      </w:pPr>
    </w:p>
    <w:p w14:paraId="22A33CAD" w14:textId="77777777" w:rsidR="00E107AE" w:rsidRDefault="00E107AE" w:rsidP="00E107AE">
      <w:pPr>
        <w:pStyle w:val="Bulletpoint"/>
        <w:numPr>
          <w:ilvl w:val="0"/>
          <w:numId w:val="0"/>
        </w:numPr>
        <w:ind w:left="714" w:hanging="357"/>
      </w:pPr>
      <w:r>
        <w:t>…………………………………………………………………..</w:t>
      </w:r>
    </w:p>
    <w:p w14:paraId="6B5B7337" w14:textId="77777777" w:rsidR="00E107AE" w:rsidRDefault="00E107AE" w:rsidP="00E107AE">
      <w:pPr>
        <w:pStyle w:val="Bulletpoint"/>
        <w:numPr>
          <w:ilvl w:val="0"/>
          <w:numId w:val="0"/>
        </w:numPr>
        <w:ind w:left="714" w:hanging="357"/>
      </w:pPr>
    </w:p>
    <w:p w14:paraId="2E5FF1ED" w14:textId="77777777" w:rsidR="00E107AE" w:rsidRDefault="00E107AE" w:rsidP="00E107AE">
      <w:pPr>
        <w:pStyle w:val="Bulletpoint"/>
        <w:numPr>
          <w:ilvl w:val="0"/>
          <w:numId w:val="0"/>
        </w:numPr>
        <w:ind w:left="714" w:hanging="357"/>
      </w:pPr>
      <w:r>
        <w:t>…………………………………………………………………..</w:t>
      </w:r>
    </w:p>
    <w:p w14:paraId="31D0EF22" w14:textId="77777777" w:rsidR="00E107AE" w:rsidRDefault="00E107AE" w:rsidP="00E107AE">
      <w:pPr>
        <w:pStyle w:val="Bulletpoint"/>
        <w:numPr>
          <w:ilvl w:val="0"/>
          <w:numId w:val="0"/>
        </w:numPr>
        <w:ind w:left="714" w:hanging="357"/>
      </w:pPr>
    </w:p>
    <w:p w14:paraId="3772C39E" w14:textId="77777777" w:rsidR="00E107AE" w:rsidRDefault="00E107AE" w:rsidP="00E107AE">
      <w:pPr>
        <w:pStyle w:val="Bulletpoint"/>
        <w:numPr>
          <w:ilvl w:val="0"/>
          <w:numId w:val="0"/>
        </w:numPr>
        <w:ind w:left="714" w:hanging="357"/>
      </w:pPr>
      <w:r>
        <w:t>…………………………………………………………………..</w:t>
      </w:r>
    </w:p>
    <w:p w14:paraId="48C75D30" w14:textId="77777777" w:rsidR="00E107AE" w:rsidRDefault="00E107AE" w:rsidP="00E107AE">
      <w:pPr>
        <w:pStyle w:val="Bulletpoint"/>
        <w:numPr>
          <w:ilvl w:val="0"/>
          <w:numId w:val="0"/>
        </w:numPr>
        <w:ind w:left="714" w:hanging="357"/>
      </w:pPr>
    </w:p>
    <w:p w14:paraId="234EDDA5" w14:textId="77777777" w:rsidR="00E107AE" w:rsidRDefault="00E107AE" w:rsidP="00E107AE">
      <w:pPr>
        <w:pStyle w:val="Bulletpoint"/>
        <w:numPr>
          <w:ilvl w:val="0"/>
          <w:numId w:val="0"/>
        </w:numPr>
        <w:ind w:left="714" w:hanging="357"/>
      </w:pPr>
      <w:r>
        <w:t>…………………………………………………………………..</w:t>
      </w:r>
    </w:p>
    <w:p w14:paraId="2399C94D" w14:textId="77777777" w:rsidR="00E107AE" w:rsidRDefault="00E107AE" w:rsidP="00E107AE">
      <w:pPr>
        <w:pStyle w:val="Bulletpoint"/>
        <w:numPr>
          <w:ilvl w:val="0"/>
          <w:numId w:val="0"/>
        </w:numPr>
        <w:ind w:left="714" w:hanging="357"/>
      </w:pPr>
    </w:p>
    <w:p w14:paraId="5DCC57F4" w14:textId="77777777" w:rsidR="00E107AE" w:rsidRDefault="00E107AE" w:rsidP="00E107AE">
      <w:pPr>
        <w:pStyle w:val="Bulletpoint"/>
        <w:numPr>
          <w:ilvl w:val="0"/>
          <w:numId w:val="0"/>
        </w:numPr>
        <w:ind w:left="714" w:hanging="357"/>
      </w:pPr>
      <w:r>
        <w:t>…………………………………………………………………..</w:t>
      </w:r>
    </w:p>
    <w:p w14:paraId="7B37B18C" w14:textId="77777777" w:rsidR="00E107AE" w:rsidRPr="00D256B3" w:rsidRDefault="00E107AE" w:rsidP="00E107AE">
      <w:pPr>
        <w:pStyle w:val="Bulletpoint"/>
        <w:numPr>
          <w:ilvl w:val="0"/>
          <w:numId w:val="0"/>
        </w:numPr>
        <w:ind w:left="714" w:hanging="357"/>
      </w:pPr>
    </w:p>
    <w:p w14:paraId="3F3C12EA" w14:textId="76EC537C" w:rsidR="009074D0" w:rsidRPr="00D256B3" w:rsidRDefault="75F98C1A" w:rsidP="005650AE">
      <w:pPr>
        <w:pStyle w:val="Heading2"/>
      </w:pPr>
      <w:r w:rsidRPr="00D256B3">
        <w:t>Types of support available</w:t>
      </w:r>
    </w:p>
    <w:p w14:paraId="1605DED5" w14:textId="77777777" w:rsidR="00924C8F" w:rsidRDefault="75F98C1A" w:rsidP="009C6FD7">
      <w:r w:rsidRPr="00D256B3">
        <w:t xml:space="preserve">The purpose of funding under the Election Access Fund is to remove or reduce cost barriers to standing as a candidate in a general election or a by-election faced by individuals as a consequence of their disability and which non-disabled individuals do not face. </w:t>
      </w:r>
    </w:p>
    <w:p w14:paraId="44489003" w14:textId="46C88793" w:rsidR="009074D0" w:rsidRPr="00D256B3" w:rsidRDefault="75F98C1A" w:rsidP="009C6FD7">
      <w:r w:rsidRPr="00D256B3">
        <w:t>The Fund will enable the Commission to pay for additional costs that candidates incur as a result of their disability when organising and preparing to stand for Parliamentary elections.</w:t>
      </w:r>
    </w:p>
    <w:p w14:paraId="1580C039" w14:textId="77777777" w:rsidR="00D822CF" w:rsidRDefault="75F98C1A" w:rsidP="009C6FD7">
      <w:r w:rsidRPr="00D256B3">
        <w:t xml:space="preserve">This means funding will </w:t>
      </w:r>
      <w:r w:rsidRPr="00D256B3">
        <w:rPr>
          <w:b/>
          <w:bCs/>
        </w:rPr>
        <w:t xml:space="preserve">not </w:t>
      </w:r>
      <w:r w:rsidRPr="00D256B3">
        <w:t xml:space="preserve">include costs that all candidates have to pay, like designing advertising, printing leaflets, or venue hire. </w:t>
      </w:r>
    </w:p>
    <w:p w14:paraId="3D2E9177" w14:textId="5B2780B0" w:rsidR="009074D0" w:rsidRPr="00D256B3" w:rsidRDefault="75F98C1A" w:rsidP="009C6FD7">
      <w:r w:rsidRPr="00D256B3">
        <w:lastRenderedPageBreak/>
        <w:t>It may not cover all costs that political parties are required to provide in order to support candidates, for example the cost of providing accessible venues.</w:t>
      </w:r>
    </w:p>
    <w:p w14:paraId="00DB2D98" w14:textId="151F7825" w:rsidR="009074D0" w:rsidRPr="00D256B3" w:rsidRDefault="75F98C1A" w:rsidP="00621AF4">
      <w:pPr>
        <w:spacing w:after="100"/>
      </w:pPr>
      <w:r w:rsidRPr="00D256B3">
        <w:t>Funding could cover costs for reducing barriers faced as a consequence of a disability in relation to these activities:</w:t>
      </w:r>
    </w:p>
    <w:p w14:paraId="3C1299FE" w14:textId="3BC6F541" w:rsidR="009074D0" w:rsidRPr="00D256B3" w:rsidRDefault="75F98C1A" w:rsidP="00973DAC">
      <w:pPr>
        <w:pStyle w:val="Bulletpoint"/>
        <w:ind w:left="357"/>
        <w:rPr>
          <w:rFonts w:eastAsiaTheme="minorEastAsia"/>
        </w:rPr>
      </w:pPr>
      <w:r w:rsidRPr="00D256B3">
        <w:t>For selection, taking part in formal party activities needed to get yourself known and then seek selection (e.g., party committees, branch meetings, pre-selection party meetings, selection events and conferences</w:t>
      </w:r>
      <w:r w:rsidR="00892146" w:rsidRPr="00892146">
        <w:t>)</w:t>
      </w:r>
      <w:r w:rsidR="00892146">
        <w:t>.</w:t>
      </w:r>
    </w:p>
    <w:p w14:paraId="1DA3E03D" w14:textId="5ABB9FB8" w:rsidR="009074D0" w:rsidRPr="00D256B3" w:rsidRDefault="75F98C1A" w:rsidP="00973DAC">
      <w:pPr>
        <w:pStyle w:val="Bulletpoint"/>
        <w:ind w:left="357"/>
        <w:rPr>
          <w:rFonts w:eastAsiaTheme="minorEastAsia"/>
        </w:rPr>
      </w:pPr>
      <w:r w:rsidRPr="00D256B3">
        <w:t>For campaigning, all candidate activities needed to promote yourself to voters (e.g., candidate meetings</w:t>
      </w:r>
      <w:r w:rsidR="00E33D7F" w:rsidRPr="00D256B3">
        <w:t>,</w:t>
      </w:r>
      <w:r w:rsidRPr="00D256B3">
        <w:t xml:space="preserve"> transport, and campaigning)</w:t>
      </w:r>
      <w:r w:rsidR="00892146">
        <w:t>.</w:t>
      </w:r>
    </w:p>
    <w:p w14:paraId="5F008516" w14:textId="33EB5FF8" w:rsidR="009074D0" w:rsidRPr="00D256B3" w:rsidRDefault="75F98C1A" w:rsidP="005650AE">
      <w:pPr>
        <w:pStyle w:val="Heading2"/>
      </w:pPr>
      <w:r w:rsidRPr="00D256B3">
        <w:t>Supports could include:</w:t>
      </w:r>
    </w:p>
    <w:p w14:paraId="488F5938" w14:textId="61DA44E7" w:rsidR="009074D0" w:rsidRPr="00D256B3" w:rsidRDefault="009A4715" w:rsidP="009A4715">
      <w:pPr>
        <w:pStyle w:val="ListParagraph"/>
        <w:spacing w:after="100"/>
        <w:ind w:hanging="720"/>
        <w:contextualSpacing w:val="0"/>
        <w:rPr>
          <w:rFonts w:eastAsiaTheme="minorEastAsia"/>
        </w:rPr>
      </w:pPr>
      <w:r w:rsidRPr="00D256B3">
        <w:rPr>
          <w:b/>
        </w:rPr>
        <w:t>a</w:t>
      </w:r>
      <w:r w:rsidR="00B97E2D">
        <w:rPr>
          <w:b/>
        </w:rPr>
        <w:t>.</w:t>
      </w:r>
      <w:r w:rsidRPr="00D256B3">
        <w:rPr>
          <w:b/>
        </w:rPr>
        <w:tab/>
      </w:r>
      <w:r w:rsidR="75F98C1A" w:rsidRPr="00D256B3">
        <w:t>Technological support – e.g., specialist equipment, software, spell checking, speech to text, voice recorders (most will need to be hired and returned)</w:t>
      </w:r>
      <w:r w:rsidR="006E0575">
        <w:t>.</w:t>
      </w:r>
    </w:p>
    <w:p w14:paraId="7122C6C5" w14:textId="0D924430" w:rsidR="009074D0" w:rsidRPr="00D256B3" w:rsidRDefault="009A4715" w:rsidP="009A4715">
      <w:pPr>
        <w:ind w:left="720" w:hanging="720"/>
        <w:rPr>
          <w:rFonts w:eastAsiaTheme="minorEastAsia"/>
        </w:rPr>
      </w:pPr>
      <w:r w:rsidRPr="00D256B3">
        <w:rPr>
          <w:b/>
        </w:rPr>
        <w:t>b</w:t>
      </w:r>
      <w:r w:rsidR="00B97E2D">
        <w:rPr>
          <w:b/>
        </w:rPr>
        <w:t>.</w:t>
      </w:r>
      <w:r w:rsidRPr="00D256B3">
        <w:rPr>
          <w:b/>
        </w:rPr>
        <w:tab/>
      </w:r>
      <w:r w:rsidR="75F98C1A" w:rsidRPr="00D256B3">
        <w:t>Communications support – alternate formats e.g., easy read translation, New Zealand sign language interpreters</w:t>
      </w:r>
      <w:r w:rsidR="006E0575">
        <w:t>.</w:t>
      </w:r>
    </w:p>
    <w:p w14:paraId="5C21B682" w14:textId="3F4E98FD" w:rsidR="009074D0" w:rsidRPr="00D256B3" w:rsidRDefault="009A4715" w:rsidP="009A4715">
      <w:pPr>
        <w:pStyle w:val="ListParagraph"/>
        <w:spacing w:after="100"/>
        <w:ind w:hanging="720"/>
        <w:contextualSpacing w:val="0"/>
        <w:rPr>
          <w:rFonts w:eastAsiaTheme="minorEastAsia"/>
        </w:rPr>
      </w:pPr>
      <w:r w:rsidRPr="00D256B3">
        <w:rPr>
          <w:b/>
        </w:rPr>
        <w:t>c</w:t>
      </w:r>
      <w:r w:rsidR="00B97E2D">
        <w:rPr>
          <w:b/>
        </w:rPr>
        <w:t>.</w:t>
      </w:r>
      <w:r w:rsidRPr="00D256B3">
        <w:rPr>
          <w:b/>
        </w:rPr>
        <w:tab/>
      </w:r>
      <w:r w:rsidR="75F98C1A" w:rsidRPr="00D256B3">
        <w:t>Assistance – e.g., training, personal assistant support, note takers</w:t>
      </w:r>
      <w:r w:rsidR="006E0575">
        <w:t>.</w:t>
      </w:r>
    </w:p>
    <w:p w14:paraId="4DFAE964" w14:textId="454FFA8D" w:rsidR="009074D0" w:rsidRPr="00D256B3" w:rsidRDefault="009A4715" w:rsidP="009A4715">
      <w:pPr>
        <w:pStyle w:val="ListParagraph"/>
        <w:ind w:hanging="720"/>
        <w:rPr>
          <w:rFonts w:eastAsiaTheme="minorEastAsia"/>
        </w:rPr>
      </w:pPr>
      <w:r w:rsidRPr="00D256B3">
        <w:rPr>
          <w:b/>
        </w:rPr>
        <w:t>d</w:t>
      </w:r>
      <w:r w:rsidR="00B97E2D">
        <w:rPr>
          <w:b/>
        </w:rPr>
        <w:t>.</w:t>
      </w:r>
      <w:r w:rsidRPr="00D256B3">
        <w:rPr>
          <w:b/>
        </w:rPr>
        <w:tab/>
      </w:r>
      <w:r w:rsidR="75F98C1A" w:rsidRPr="00D256B3">
        <w:t>Transport and accommodation – e.g., accessible transport to events or meetings</w:t>
      </w:r>
      <w:r w:rsidR="006E0575">
        <w:t>.</w:t>
      </w:r>
    </w:p>
    <w:p w14:paraId="40D312EA" w14:textId="284BC87E" w:rsidR="00104366" w:rsidRPr="00D256B3" w:rsidRDefault="00104366" w:rsidP="005650AE">
      <w:pPr>
        <w:pStyle w:val="Heading3"/>
      </w:pPr>
      <w:r w:rsidRPr="00D256B3">
        <w:lastRenderedPageBreak/>
        <w:t>1</w:t>
      </w:r>
      <w:r w:rsidR="00360F26" w:rsidRPr="00D256B3">
        <w:t>3</w:t>
      </w:r>
      <w:r w:rsidR="00B97E2D">
        <w:t>.</w:t>
      </w:r>
      <w:r w:rsidR="00973DAC" w:rsidRPr="00D256B3">
        <w:tab/>
      </w:r>
      <w:r w:rsidR="4D8E5C17" w:rsidRPr="00D256B3">
        <w:t>Question: Any comments?</w:t>
      </w:r>
    </w:p>
    <w:p w14:paraId="63CD0558" w14:textId="59F1263E" w:rsidR="009074D0" w:rsidRDefault="75F98C1A" w:rsidP="00973DAC">
      <w:pPr>
        <w:pStyle w:val="Bulletpoint"/>
        <w:ind w:left="1077"/>
      </w:pPr>
      <w:r w:rsidRPr="00D256B3">
        <w:t>Is there anything else you can think of that is not on this list?</w:t>
      </w:r>
    </w:p>
    <w:p w14:paraId="3CA92E0B" w14:textId="77777777" w:rsidR="00E107AE" w:rsidRDefault="00E107AE" w:rsidP="00E107AE">
      <w:pPr>
        <w:pStyle w:val="Bulletpoint"/>
        <w:numPr>
          <w:ilvl w:val="0"/>
          <w:numId w:val="0"/>
        </w:numPr>
        <w:ind w:left="714" w:hanging="357"/>
      </w:pPr>
      <w:r>
        <w:t>…………………………………………………………………..</w:t>
      </w:r>
    </w:p>
    <w:p w14:paraId="41583B15" w14:textId="77777777" w:rsidR="00E107AE" w:rsidRDefault="00E107AE" w:rsidP="00E107AE">
      <w:pPr>
        <w:pStyle w:val="Bulletpoint"/>
        <w:numPr>
          <w:ilvl w:val="0"/>
          <w:numId w:val="0"/>
        </w:numPr>
        <w:ind w:left="714" w:hanging="357"/>
      </w:pPr>
    </w:p>
    <w:p w14:paraId="70DF5B5C" w14:textId="77777777" w:rsidR="00E107AE" w:rsidRDefault="00E107AE" w:rsidP="00E107AE">
      <w:pPr>
        <w:pStyle w:val="Bulletpoint"/>
        <w:numPr>
          <w:ilvl w:val="0"/>
          <w:numId w:val="0"/>
        </w:numPr>
        <w:ind w:left="714" w:hanging="357"/>
      </w:pPr>
      <w:r>
        <w:t>…………………………………………………………………..</w:t>
      </w:r>
    </w:p>
    <w:p w14:paraId="43C0C43E" w14:textId="77777777" w:rsidR="00E107AE" w:rsidRDefault="00E107AE" w:rsidP="00E107AE">
      <w:pPr>
        <w:pStyle w:val="Bulletpoint"/>
        <w:numPr>
          <w:ilvl w:val="0"/>
          <w:numId w:val="0"/>
        </w:numPr>
        <w:ind w:left="714"/>
      </w:pPr>
    </w:p>
    <w:p w14:paraId="5535670C" w14:textId="77777777" w:rsidR="00E107AE" w:rsidRDefault="00E107AE" w:rsidP="00E107AE">
      <w:pPr>
        <w:pStyle w:val="Bulletpoint"/>
        <w:numPr>
          <w:ilvl w:val="0"/>
          <w:numId w:val="0"/>
        </w:numPr>
        <w:ind w:left="714" w:hanging="357"/>
      </w:pPr>
      <w:r>
        <w:t>…………………………………………………………………..</w:t>
      </w:r>
    </w:p>
    <w:p w14:paraId="7CBF201B" w14:textId="77777777" w:rsidR="00E107AE" w:rsidRDefault="00E107AE" w:rsidP="00E107AE">
      <w:pPr>
        <w:pStyle w:val="Bulletpoint"/>
        <w:numPr>
          <w:ilvl w:val="0"/>
          <w:numId w:val="0"/>
        </w:numPr>
        <w:ind w:left="714" w:hanging="357"/>
      </w:pPr>
    </w:p>
    <w:p w14:paraId="4B3FA977" w14:textId="77777777" w:rsidR="00E107AE" w:rsidRDefault="00E107AE" w:rsidP="00E107AE">
      <w:pPr>
        <w:pStyle w:val="Bulletpoint"/>
        <w:numPr>
          <w:ilvl w:val="0"/>
          <w:numId w:val="0"/>
        </w:numPr>
        <w:ind w:left="714" w:hanging="357"/>
      </w:pPr>
      <w:r>
        <w:t>…………………………………………………………………..</w:t>
      </w:r>
    </w:p>
    <w:p w14:paraId="3C0156CA" w14:textId="77777777" w:rsidR="00E107AE" w:rsidRPr="00D256B3" w:rsidRDefault="00E107AE" w:rsidP="00223FDE">
      <w:pPr>
        <w:pStyle w:val="Bulletpoint"/>
        <w:numPr>
          <w:ilvl w:val="0"/>
          <w:numId w:val="0"/>
        </w:numPr>
      </w:pPr>
    </w:p>
    <w:p w14:paraId="3F0749A8" w14:textId="76E24845" w:rsidR="009074D0" w:rsidRPr="00D256B3" w:rsidRDefault="75F98C1A" w:rsidP="005650AE">
      <w:pPr>
        <w:pStyle w:val="Heading2"/>
      </w:pPr>
      <w:r w:rsidRPr="00D256B3">
        <w:t>How to receive funding</w:t>
      </w:r>
    </w:p>
    <w:p w14:paraId="0746061A" w14:textId="61DEB3BE" w:rsidR="009074D0" w:rsidRPr="00D256B3" w:rsidRDefault="75F98C1A" w:rsidP="009C6FD7">
      <w:r w:rsidRPr="00D256B3">
        <w:t>Once an applicant is confirmed eligible to receive funding, the Commission needs to be able to get funding to the applicant so they can access the services or provisions they need.</w:t>
      </w:r>
    </w:p>
    <w:p w14:paraId="3E1B4E29" w14:textId="6E0E9F17" w:rsidR="009074D0" w:rsidRPr="00D256B3" w:rsidRDefault="75F98C1A" w:rsidP="009A4715">
      <w:pPr>
        <w:spacing w:after="100"/>
      </w:pPr>
      <w:r w:rsidRPr="00D256B3">
        <w:t>The Commission’s proposed approach is to tailor payment methods to suit an applicant's needs. This could mean a combination of payment methods, including</w:t>
      </w:r>
      <w:r w:rsidR="00973DAC" w:rsidRPr="00D256B3">
        <w:t>:</w:t>
      </w:r>
    </w:p>
    <w:p w14:paraId="3EF7C8CB" w14:textId="2FA66427" w:rsidR="009074D0" w:rsidRPr="00D256B3" w:rsidRDefault="75F98C1A" w:rsidP="00973DAC">
      <w:pPr>
        <w:pStyle w:val="Bulletpoint"/>
        <w:ind w:left="357"/>
        <w:rPr>
          <w:rFonts w:eastAsiaTheme="minorEastAsia"/>
        </w:rPr>
      </w:pPr>
      <w:r w:rsidRPr="00D256B3">
        <w:t>paying invoices directly to suppliers of goods and services</w:t>
      </w:r>
      <w:r w:rsidR="0026678A">
        <w:t>;</w:t>
      </w:r>
    </w:p>
    <w:p w14:paraId="4398CBB5" w14:textId="10723DCE" w:rsidR="009074D0" w:rsidRPr="00D256B3" w:rsidRDefault="75F98C1A" w:rsidP="00973DAC">
      <w:pPr>
        <w:pStyle w:val="Bulletpoint"/>
        <w:ind w:left="357"/>
        <w:rPr>
          <w:rFonts w:eastAsiaTheme="minorEastAsia"/>
        </w:rPr>
      </w:pPr>
      <w:r w:rsidRPr="00D256B3">
        <w:t>paying up front</w:t>
      </w:r>
      <w:r w:rsidR="0026678A">
        <w:t>;</w:t>
      </w:r>
    </w:p>
    <w:p w14:paraId="02365C3C" w14:textId="35763C2F" w:rsidR="009074D0" w:rsidRPr="00D256B3" w:rsidRDefault="75F98C1A" w:rsidP="00973DAC">
      <w:pPr>
        <w:pStyle w:val="Bulletpoint"/>
        <w:ind w:left="357"/>
        <w:rPr>
          <w:rFonts w:eastAsiaTheme="minorEastAsia"/>
        </w:rPr>
      </w:pPr>
      <w:r w:rsidRPr="00D256B3">
        <w:t>providing a payment card, with funds pre-loaded for paying for smaller, regular costs (e.g., transport)</w:t>
      </w:r>
      <w:r w:rsidR="0026678A">
        <w:t>;</w:t>
      </w:r>
    </w:p>
    <w:p w14:paraId="774C337C" w14:textId="0D9BAB11" w:rsidR="009074D0" w:rsidRPr="00D256B3" w:rsidRDefault="75F98C1A" w:rsidP="00973DAC">
      <w:pPr>
        <w:pStyle w:val="Bulletpoint"/>
        <w:spacing w:after="280"/>
        <w:ind w:left="357"/>
        <w:rPr>
          <w:rFonts w:eastAsiaTheme="minorEastAsia"/>
        </w:rPr>
      </w:pPr>
      <w:r w:rsidRPr="00D256B3">
        <w:t>reimbursing an applicant after they pay for an expense.</w:t>
      </w:r>
    </w:p>
    <w:p w14:paraId="6DB18BFC" w14:textId="72DEB8C4" w:rsidR="009074D0" w:rsidRPr="00D256B3" w:rsidRDefault="4D8E5C17" w:rsidP="009C6FD7">
      <w:r w:rsidRPr="00D256B3">
        <w:lastRenderedPageBreak/>
        <w:t>For all these methods, an applicant will need to gather and provide invoices and or receipts to the Commission and give back unspent money.</w:t>
      </w:r>
    </w:p>
    <w:p w14:paraId="58C40820" w14:textId="7E57585F" w:rsidR="00B15303" w:rsidRPr="00D256B3" w:rsidRDefault="00360F26" w:rsidP="005650AE">
      <w:pPr>
        <w:pStyle w:val="Heading3"/>
      </w:pPr>
      <w:r w:rsidRPr="00D256B3">
        <w:t>14</w:t>
      </w:r>
      <w:r w:rsidR="00B97E2D">
        <w:t>.</w:t>
      </w:r>
      <w:r w:rsidR="00973DAC" w:rsidRPr="00D256B3">
        <w:tab/>
      </w:r>
      <w:r w:rsidR="00E33D7F" w:rsidRPr="00D256B3">
        <w:t>Question:</w:t>
      </w:r>
      <w:r w:rsidR="6475E157" w:rsidRPr="00D256B3">
        <w:t xml:space="preserve"> </w:t>
      </w:r>
      <w:r w:rsidR="4D8E5C17" w:rsidRPr="00D256B3">
        <w:t xml:space="preserve">Do you agree with this approach? </w:t>
      </w:r>
    </w:p>
    <w:p w14:paraId="13482C4C" w14:textId="05B92810" w:rsidR="009074D0" w:rsidRPr="00546680" w:rsidRDefault="4D8E5C17" w:rsidP="00973DAC">
      <w:pPr>
        <w:pStyle w:val="Bulletpoint"/>
        <w:ind w:left="1077"/>
        <w:rPr>
          <w:rFonts w:eastAsiaTheme="minorEastAsia"/>
        </w:rPr>
      </w:pPr>
      <w:r w:rsidRPr="00D256B3">
        <w:t>Any comments or preferences?</w:t>
      </w:r>
    </w:p>
    <w:p w14:paraId="34359C72" w14:textId="77777777" w:rsidR="00546680" w:rsidRDefault="00546680" w:rsidP="00546680">
      <w:pPr>
        <w:pStyle w:val="Bulletpoint"/>
        <w:numPr>
          <w:ilvl w:val="0"/>
          <w:numId w:val="0"/>
        </w:numPr>
        <w:ind w:left="714" w:hanging="357"/>
      </w:pPr>
      <w:r>
        <w:t>…………………………………………………………………..</w:t>
      </w:r>
    </w:p>
    <w:p w14:paraId="07BF9B55" w14:textId="77777777" w:rsidR="00546680" w:rsidRDefault="00546680" w:rsidP="00546680">
      <w:pPr>
        <w:pStyle w:val="Bulletpoint"/>
        <w:numPr>
          <w:ilvl w:val="0"/>
          <w:numId w:val="0"/>
        </w:numPr>
        <w:ind w:left="357"/>
      </w:pPr>
    </w:p>
    <w:p w14:paraId="5CB6BE28" w14:textId="77777777" w:rsidR="00546680" w:rsidRDefault="00546680" w:rsidP="00546680">
      <w:pPr>
        <w:pStyle w:val="Bulletpoint"/>
        <w:numPr>
          <w:ilvl w:val="0"/>
          <w:numId w:val="0"/>
        </w:numPr>
        <w:ind w:left="714" w:hanging="357"/>
      </w:pPr>
      <w:r>
        <w:t>…………………………………………………………………..</w:t>
      </w:r>
    </w:p>
    <w:p w14:paraId="69A9D9CC" w14:textId="77777777" w:rsidR="00546680" w:rsidRDefault="00546680" w:rsidP="00546680">
      <w:pPr>
        <w:pStyle w:val="Bulletpoint"/>
        <w:numPr>
          <w:ilvl w:val="0"/>
          <w:numId w:val="0"/>
        </w:numPr>
        <w:ind w:left="357"/>
      </w:pPr>
    </w:p>
    <w:p w14:paraId="34155C13" w14:textId="77777777" w:rsidR="00546680" w:rsidRDefault="00546680" w:rsidP="00546680">
      <w:pPr>
        <w:pStyle w:val="Bulletpoint"/>
        <w:numPr>
          <w:ilvl w:val="0"/>
          <w:numId w:val="0"/>
        </w:numPr>
        <w:ind w:left="714" w:hanging="357"/>
      </w:pPr>
      <w:r>
        <w:t>…………………………………………………………………..</w:t>
      </w:r>
    </w:p>
    <w:p w14:paraId="327A0D22" w14:textId="77777777" w:rsidR="00546680" w:rsidRDefault="00546680" w:rsidP="00546680">
      <w:pPr>
        <w:pStyle w:val="Bulletpoint"/>
        <w:numPr>
          <w:ilvl w:val="0"/>
          <w:numId w:val="0"/>
        </w:numPr>
        <w:ind w:left="714" w:hanging="357"/>
      </w:pPr>
    </w:p>
    <w:p w14:paraId="0F56AF17" w14:textId="77777777" w:rsidR="00546680" w:rsidRDefault="00546680" w:rsidP="00546680">
      <w:pPr>
        <w:pStyle w:val="Bulletpoint"/>
        <w:numPr>
          <w:ilvl w:val="0"/>
          <w:numId w:val="0"/>
        </w:numPr>
        <w:ind w:left="714" w:hanging="357"/>
      </w:pPr>
      <w:r>
        <w:t>…………………………………………………………………..</w:t>
      </w:r>
    </w:p>
    <w:p w14:paraId="0B87C1C0" w14:textId="77777777" w:rsidR="00546680" w:rsidRDefault="00546680" w:rsidP="00546680">
      <w:pPr>
        <w:pStyle w:val="Bulletpoint"/>
        <w:numPr>
          <w:ilvl w:val="0"/>
          <w:numId w:val="0"/>
        </w:numPr>
        <w:ind w:left="714" w:hanging="357"/>
      </w:pPr>
    </w:p>
    <w:p w14:paraId="7220A5A9" w14:textId="77777777" w:rsidR="00546680" w:rsidRDefault="00546680" w:rsidP="00546680">
      <w:pPr>
        <w:pStyle w:val="Bulletpoint"/>
        <w:numPr>
          <w:ilvl w:val="0"/>
          <w:numId w:val="0"/>
        </w:numPr>
        <w:ind w:left="714" w:hanging="357"/>
      </w:pPr>
      <w:r>
        <w:t>…………………………………………………………………..</w:t>
      </w:r>
    </w:p>
    <w:p w14:paraId="2B429407" w14:textId="77777777" w:rsidR="00546680" w:rsidRPr="00D256B3" w:rsidRDefault="00546680" w:rsidP="00546680">
      <w:pPr>
        <w:pStyle w:val="Bulletpoint"/>
        <w:numPr>
          <w:ilvl w:val="0"/>
          <w:numId w:val="0"/>
        </w:numPr>
        <w:ind w:left="714" w:hanging="357"/>
        <w:rPr>
          <w:rFonts w:eastAsiaTheme="minorEastAsia"/>
        </w:rPr>
      </w:pPr>
    </w:p>
    <w:p w14:paraId="3CD257BF" w14:textId="155BB8A3" w:rsidR="009074D0" w:rsidRPr="00D256B3" w:rsidRDefault="75F98C1A" w:rsidP="005650AE">
      <w:pPr>
        <w:pStyle w:val="Heading2"/>
      </w:pPr>
      <w:r w:rsidRPr="00D256B3">
        <w:t>Involvement of political parties</w:t>
      </w:r>
    </w:p>
    <w:p w14:paraId="33288300" w14:textId="36F7F89E" w:rsidR="009074D0" w:rsidRPr="00D256B3" w:rsidRDefault="75F98C1A" w:rsidP="009C6FD7">
      <w:r w:rsidRPr="00D256B3">
        <w:t>This fund is only for candidates who want to run in parliamentary general elections or by-elections. Many candidates will be members of political parties.</w:t>
      </w:r>
    </w:p>
    <w:p w14:paraId="6509363C" w14:textId="4C248AB5" w:rsidR="009074D0" w:rsidRPr="00D256B3" w:rsidRDefault="75F98C1A" w:rsidP="009C6FD7">
      <w:r w:rsidRPr="00D256B3">
        <w:t>Parties may be able to offer information about what will be required to seek selection and what campaigning is likely to look like.</w:t>
      </w:r>
    </w:p>
    <w:p w14:paraId="75FC02D9" w14:textId="30EA141A" w:rsidR="009074D0" w:rsidRPr="00D256B3" w:rsidRDefault="75F98C1A" w:rsidP="009C6FD7">
      <w:r w:rsidRPr="00D256B3">
        <w:t>Not everyone will want to involve their party.</w:t>
      </w:r>
    </w:p>
    <w:p w14:paraId="52C3E546" w14:textId="77E6231A" w:rsidR="009074D0" w:rsidRPr="00D256B3" w:rsidRDefault="00360F26" w:rsidP="005650AE">
      <w:pPr>
        <w:pStyle w:val="Heading3"/>
        <w:rPr>
          <w:rFonts w:eastAsiaTheme="minorEastAsia"/>
        </w:rPr>
      </w:pPr>
      <w:r w:rsidRPr="00D256B3">
        <w:lastRenderedPageBreak/>
        <w:t>15</w:t>
      </w:r>
      <w:r w:rsidR="00B97E2D">
        <w:t>.</w:t>
      </w:r>
      <w:r w:rsidR="00973DAC" w:rsidRPr="00D256B3">
        <w:tab/>
      </w:r>
      <w:r w:rsidR="00E33D7F" w:rsidRPr="00D256B3">
        <w:t>Question:</w:t>
      </w:r>
      <w:r w:rsidR="6475E157" w:rsidRPr="00D256B3">
        <w:t xml:space="preserve"> </w:t>
      </w:r>
      <w:r w:rsidR="4D8E5C17" w:rsidRPr="00D256B3">
        <w:t>Do you think we should talk to an applicant's political party when assessing applications or tailoring support?</w:t>
      </w:r>
    </w:p>
    <w:p w14:paraId="528D081F" w14:textId="211E0305" w:rsidR="00360F26" w:rsidRPr="00D256B3" w:rsidRDefault="00000000" w:rsidP="00546680">
      <w:pPr>
        <w:pStyle w:val="Bulletpoint"/>
        <w:numPr>
          <w:ilvl w:val="0"/>
          <w:numId w:val="0"/>
        </w:numPr>
        <w:ind w:left="714" w:hanging="357"/>
      </w:pPr>
      <w:sdt>
        <w:sdtPr>
          <w:rPr>
            <w:sz w:val="96"/>
            <w:szCs w:val="96"/>
          </w:rPr>
          <w:id w:val="-310631467"/>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00360F26" w:rsidRPr="00D256B3">
        <w:t>Yes</w:t>
      </w:r>
    </w:p>
    <w:p w14:paraId="077D8108" w14:textId="395539DF" w:rsidR="00360F26" w:rsidRPr="00D256B3" w:rsidRDefault="00000000" w:rsidP="00546680">
      <w:pPr>
        <w:pStyle w:val="Bulletpoint"/>
        <w:numPr>
          <w:ilvl w:val="0"/>
          <w:numId w:val="0"/>
        </w:numPr>
        <w:ind w:left="714" w:hanging="357"/>
      </w:pPr>
      <w:sdt>
        <w:sdtPr>
          <w:rPr>
            <w:sz w:val="96"/>
            <w:szCs w:val="96"/>
          </w:rPr>
          <w:id w:val="-1487853303"/>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00360F26" w:rsidRPr="00D256B3">
        <w:t>No</w:t>
      </w:r>
    </w:p>
    <w:p w14:paraId="74CBB55E" w14:textId="4988DD93" w:rsidR="00360F26" w:rsidRDefault="00360F26" w:rsidP="003952DF">
      <w:pPr>
        <w:pStyle w:val="Bulletpoint"/>
        <w:ind w:left="1071"/>
      </w:pPr>
      <w:r w:rsidRPr="00D256B3">
        <w:t>Any comments?</w:t>
      </w:r>
    </w:p>
    <w:p w14:paraId="51F6B977" w14:textId="77777777" w:rsidR="00546680" w:rsidRDefault="00546680" w:rsidP="00546680">
      <w:pPr>
        <w:pStyle w:val="Bulletpoint"/>
        <w:numPr>
          <w:ilvl w:val="0"/>
          <w:numId w:val="0"/>
        </w:numPr>
        <w:ind w:left="714" w:hanging="357"/>
      </w:pPr>
      <w:r>
        <w:t>…………………………………………………………………..</w:t>
      </w:r>
    </w:p>
    <w:p w14:paraId="0135F682" w14:textId="77777777" w:rsidR="00546680" w:rsidRDefault="00546680" w:rsidP="00546680">
      <w:pPr>
        <w:pStyle w:val="Bulletpoint"/>
        <w:numPr>
          <w:ilvl w:val="0"/>
          <w:numId w:val="0"/>
        </w:numPr>
        <w:ind w:left="360"/>
      </w:pPr>
    </w:p>
    <w:p w14:paraId="0E3E7866" w14:textId="77777777" w:rsidR="00546680" w:rsidRDefault="00546680" w:rsidP="00546680">
      <w:pPr>
        <w:pStyle w:val="Bulletpoint"/>
        <w:numPr>
          <w:ilvl w:val="0"/>
          <w:numId w:val="0"/>
        </w:numPr>
        <w:ind w:left="357"/>
      </w:pPr>
      <w:r>
        <w:t>…………………………………………………………………..</w:t>
      </w:r>
    </w:p>
    <w:p w14:paraId="0D9DAA1D" w14:textId="77777777" w:rsidR="00546680" w:rsidRDefault="00546680" w:rsidP="00546680">
      <w:pPr>
        <w:pStyle w:val="Bulletpoint"/>
        <w:numPr>
          <w:ilvl w:val="0"/>
          <w:numId w:val="0"/>
        </w:numPr>
        <w:ind w:left="714" w:hanging="357"/>
      </w:pPr>
    </w:p>
    <w:p w14:paraId="7493DD55" w14:textId="77777777" w:rsidR="00546680" w:rsidRDefault="00546680" w:rsidP="00546680">
      <w:pPr>
        <w:pStyle w:val="Bulletpoint"/>
        <w:numPr>
          <w:ilvl w:val="0"/>
          <w:numId w:val="0"/>
        </w:numPr>
        <w:ind w:left="714" w:hanging="357"/>
      </w:pPr>
      <w:r>
        <w:t>…………………………………………………………………..</w:t>
      </w:r>
    </w:p>
    <w:p w14:paraId="679EF050" w14:textId="77777777" w:rsidR="00546680" w:rsidRDefault="00546680" w:rsidP="00546680">
      <w:pPr>
        <w:pStyle w:val="Bulletpoint"/>
        <w:numPr>
          <w:ilvl w:val="0"/>
          <w:numId w:val="0"/>
        </w:numPr>
        <w:ind w:left="714" w:hanging="357"/>
      </w:pPr>
    </w:p>
    <w:p w14:paraId="57761AFB" w14:textId="77777777" w:rsidR="00546680" w:rsidRDefault="00546680" w:rsidP="00546680">
      <w:pPr>
        <w:pStyle w:val="Bulletpoint"/>
        <w:numPr>
          <w:ilvl w:val="0"/>
          <w:numId w:val="0"/>
        </w:numPr>
        <w:ind w:left="714" w:hanging="357"/>
      </w:pPr>
      <w:r>
        <w:t>…………………………………………………………………..</w:t>
      </w:r>
    </w:p>
    <w:p w14:paraId="68F5FAEE" w14:textId="77777777" w:rsidR="00546680" w:rsidRDefault="00546680" w:rsidP="00546680">
      <w:pPr>
        <w:pStyle w:val="Bulletpoint"/>
        <w:numPr>
          <w:ilvl w:val="0"/>
          <w:numId w:val="0"/>
        </w:numPr>
        <w:ind w:left="714" w:hanging="357"/>
      </w:pPr>
    </w:p>
    <w:p w14:paraId="3FA85DF1" w14:textId="77777777" w:rsidR="00546680" w:rsidRDefault="00546680" w:rsidP="00546680">
      <w:pPr>
        <w:pStyle w:val="Bulletpoint"/>
        <w:numPr>
          <w:ilvl w:val="0"/>
          <w:numId w:val="0"/>
        </w:numPr>
        <w:ind w:left="714" w:hanging="357"/>
      </w:pPr>
      <w:r>
        <w:t>…………………………………………………………………..</w:t>
      </w:r>
    </w:p>
    <w:p w14:paraId="22A93F86" w14:textId="77777777" w:rsidR="00546680" w:rsidRPr="00D256B3" w:rsidRDefault="00546680" w:rsidP="00546680">
      <w:pPr>
        <w:pStyle w:val="Bulletpoint"/>
        <w:numPr>
          <w:ilvl w:val="0"/>
          <w:numId w:val="0"/>
        </w:numPr>
        <w:ind w:left="1071"/>
      </w:pPr>
    </w:p>
    <w:p w14:paraId="4B2EE7B7" w14:textId="77777777" w:rsidR="00D822CF" w:rsidRDefault="00D822CF">
      <w:pPr>
        <w:spacing w:after="160" w:line="259" w:lineRule="auto"/>
        <w:rPr>
          <w:rFonts w:ascii="Arial Bold" w:hAnsi="Arial Bold" w:cstheme="majorBidi"/>
          <w:b/>
          <w:iCs/>
          <w:sz w:val="44"/>
          <w:szCs w:val="44"/>
        </w:rPr>
      </w:pPr>
      <w:r>
        <w:br w:type="page"/>
      </w:r>
    </w:p>
    <w:p w14:paraId="1257BD32" w14:textId="075B0DD9" w:rsidR="009074D0" w:rsidRPr="00D256B3" w:rsidRDefault="75F98C1A" w:rsidP="005650AE">
      <w:pPr>
        <w:pStyle w:val="Heading2"/>
      </w:pPr>
      <w:r w:rsidRPr="00D256B3">
        <w:lastRenderedPageBreak/>
        <w:t xml:space="preserve">Ensuring </w:t>
      </w:r>
      <w:r w:rsidRPr="005357C9">
        <w:t>public</w:t>
      </w:r>
      <w:r w:rsidRPr="00D256B3">
        <w:t xml:space="preserve"> money is spent as intended</w:t>
      </w:r>
    </w:p>
    <w:p w14:paraId="410A3138" w14:textId="77395AE7" w:rsidR="009074D0" w:rsidRPr="00D256B3" w:rsidRDefault="4D8E5C17" w:rsidP="009C6FD7">
      <w:r w:rsidRPr="00D256B3">
        <w:t>It is important to have assurance and accountability for how the Fund is spent.</w:t>
      </w:r>
    </w:p>
    <w:p w14:paraId="523DF92C" w14:textId="6A512A04" w:rsidR="009074D0" w:rsidRDefault="00360F26" w:rsidP="005650AE">
      <w:pPr>
        <w:pStyle w:val="Heading3"/>
      </w:pPr>
      <w:r w:rsidRPr="00D256B3">
        <w:t>16</w:t>
      </w:r>
      <w:r w:rsidR="00B97E2D">
        <w:t>.</w:t>
      </w:r>
      <w:r w:rsidR="003952DF" w:rsidRPr="00D256B3">
        <w:tab/>
      </w:r>
      <w:r w:rsidR="4D8E5C17" w:rsidRPr="00D256B3">
        <w:t>Do you have any comments on how this could work?</w:t>
      </w:r>
    </w:p>
    <w:p w14:paraId="2CD3CCDF" w14:textId="77777777" w:rsidR="00546680" w:rsidRDefault="00546680" w:rsidP="00546680">
      <w:pPr>
        <w:pStyle w:val="Bulletpoint"/>
        <w:numPr>
          <w:ilvl w:val="0"/>
          <w:numId w:val="0"/>
        </w:numPr>
        <w:ind w:left="714" w:hanging="357"/>
      </w:pPr>
      <w:r>
        <w:t>…………………………………………………………………..</w:t>
      </w:r>
    </w:p>
    <w:p w14:paraId="54675C21" w14:textId="77777777" w:rsidR="00546680" w:rsidRDefault="00546680" w:rsidP="00546680">
      <w:pPr>
        <w:pStyle w:val="Bulletpoint"/>
        <w:numPr>
          <w:ilvl w:val="0"/>
          <w:numId w:val="0"/>
        </w:numPr>
        <w:ind w:left="714" w:hanging="357"/>
      </w:pPr>
    </w:p>
    <w:p w14:paraId="1C464504" w14:textId="77777777" w:rsidR="00546680" w:rsidRDefault="00546680" w:rsidP="00546680">
      <w:pPr>
        <w:pStyle w:val="Bulletpoint"/>
        <w:numPr>
          <w:ilvl w:val="0"/>
          <w:numId w:val="0"/>
        </w:numPr>
        <w:ind w:left="714" w:hanging="357"/>
      </w:pPr>
      <w:r>
        <w:t>…………………………………………………………………..</w:t>
      </w:r>
    </w:p>
    <w:p w14:paraId="4ED27AED" w14:textId="77777777" w:rsidR="00546680" w:rsidRDefault="00546680" w:rsidP="00546680">
      <w:pPr>
        <w:pStyle w:val="Bulletpoint"/>
        <w:numPr>
          <w:ilvl w:val="0"/>
          <w:numId w:val="0"/>
        </w:numPr>
        <w:ind w:left="714" w:hanging="357"/>
      </w:pPr>
    </w:p>
    <w:p w14:paraId="7BC2B315" w14:textId="77777777" w:rsidR="00546680" w:rsidRDefault="00546680" w:rsidP="00546680">
      <w:pPr>
        <w:pStyle w:val="Bulletpoint"/>
        <w:numPr>
          <w:ilvl w:val="0"/>
          <w:numId w:val="0"/>
        </w:numPr>
        <w:ind w:left="714" w:hanging="357"/>
      </w:pPr>
      <w:r>
        <w:t>…………………………………………………………………..</w:t>
      </w:r>
    </w:p>
    <w:p w14:paraId="775D166D" w14:textId="77777777" w:rsidR="00546680" w:rsidRDefault="00546680" w:rsidP="00546680">
      <w:pPr>
        <w:pStyle w:val="Bulletpoint"/>
        <w:numPr>
          <w:ilvl w:val="0"/>
          <w:numId w:val="0"/>
        </w:numPr>
        <w:ind w:left="714" w:hanging="357"/>
      </w:pPr>
    </w:p>
    <w:p w14:paraId="289598CF" w14:textId="4F077262" w:rsidR="005650AE" w:rsidRPr="00223FDE" w:rsidRDefault="00546680" w:rsidP="00223FDE">
      <w:pPr>
        <w:pStyle w:val="Bulletpoint"/>
        <w:numPr>
          <w:ilvl w:val="0"/>
          <w:numId w:val="0"/>
        </w:numPr>
        <w:ind w:left="714" w:hanging="357"/>
      </w:pPr>
      <w:r>
        <w:t>…………………………………………………………………..</w:t>
      </w:r>
    </w:p>
    <w:p w14:paraId="3FF5F40B" w14:textId="2D2CBE84" w:rsidR="009074D0" w:rsidRPr="00D256B3" w:rsidRDefault="75F98C1A" w:rsidP="005650AE">
      <w:pPr>
        <w:pStyle w:val="Heading2"/>
      </w:pPr>
      <w:r w:rsidRPr="00D256B3">
        <w:t>Applications panel</w:t>
      </w:r>
    </w:p>
    <w:p w14:paraId="6C494C25" w14:textId="3C86F6DC" w:rsidR="009074D0" w:rsidRPr="00D256B3" w:rsidRDefault="4D8E5C17" w:rsidP="009C6FD7">
      <w:r w:rsidRPr="00D256B3">
        <w:t>Funding decisions for applicants will be made by a panel. The Electoral Commission’s proposed panel makeup will comprise a mix of disabled people and Electoral Commission staff with expertise in rules for candidates and elections.</w:t>
      </w:r>
    </w:p>
    <w:p w14:paraId="779364E5" w14:textId="77777777" w:rsidR="00D822CF" w:rsidRDefault="00D822CF">
      <w:pPr>
        <w:spacing w:after="160" w:line="259" w:lineRule="auto"/>
        <w:rPr>
          <w:rFonts w:ascii="Arial Bold" w:hAnsi="Arial Bold" w:cstheme="majorBidi"/>
          <w:b/>
          <w:iCs/>
          <w:sz w:val="38"/>
          <w:szCs w:val="44"/>
        </w:rPr>
      </w:pPr>
      <w:r>
        <w:br w:type="page"/>
      </w:r>
    </w:p>
    <w:p w14:paraId="3F476C4A" w14:textId="617C45EC" w:rsidR="009074D0" w:rsidRPr="00D256B3" w:rsidRDefault="00360F26" w:rsidP="005650AE">
      <w:pPr>
        <w:pStyle w:val="Heading3"/>
        <w:rPr>
          <w:rFonts w:eastAsiaTheme="minorEastAsia"/>
        </w:rPr>
      </w:pPr>
      <w:r w:rsidRPr="00D256B3">
        <w:lastRenderedPageBreak/>
        <w:t>17</w:t>
      </w:r>
      <w:r w:rsidR="00B97E2D">
        <w:t>.</w:t>
      </w:r>
      <w:r w:rsidR="003952DF" w:rsidRPr="00D256B3">
        <w:tab/>
      </w:r>
      <w:r w:rsidR="00E33D7F" w:rsidRPr="00D256B3">
        <w:t>Question:</w:t>
      </w:r>
      <w:r w:rsidR="6475E157" w:rsidRPr="00D256B3">
        <w:t xml:space="preserve"> </w:t>
      </w:r>
      <w:r w:rsidR="4D8E5C17" w:rsidRPr="00D256B3">
        <w:t>Do you agree with this makeup?</w:t>
      </w:r>
    </w:p>
    <w:p w14:paraId="0BA6268E" w14:textId="62C352D6" w:rsidR="009074D0" w:rsidRPr="00D256B3" w:rsidRDefault="00000000" w:rsidP="00546680">
      <w:pPr>
        <w:pStyle w:val="Bulletpoint"/>
        <w:numPr>
          <w:ilvl w:val="0"/>
          <w:numId w:val="0"/>
        </w:numPr>
        <w:ind w:left="714" w:hanging="357"/>
      </w:pPr>
      <w:sdt>
        <w:sdtPr>
          <w:rPr>
            <w:sz w:val="96"/>
            <w:szCs w:val="96"/>
          </w:rPr>
          <w:id w:val="-963653215"/>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75F98C1A" w:rsidRPr="00D256B3">
        <w:t>Yes</w:t>
      </w:r>
      <w:r w:rsidR="005650AE">
        <w:t>.</w:t>
      </w:r>
    </w:p>
    <w:p w14:paraId="716F3574" w14:textId="21C22BE0" w:rsidR="009074D0" w:rsidRPr="00D256B3" w:rsidRDefault="00000000" w:rsidP="00546680">
      <w:pPr>
        <w:pStyle w:val="Bulletpoint"/>
        <w:numPr>
          <w:ilvl w:val="0"/>
          <w:numId w:val="0"/>
        </w:numPr>
        <w:ind w:left="714" w:hanging="357"/>
      </w:pPr>
      <w:sdt>
        <w:sdtPr>
          <w:rPr>
            <w:sz w:val="96"/>
            <w:szCs w:val="96"/>
          </w:rPr>
          <w:id w:val="1836648396"/>
          <w14:checkbox>
            <w14:checked w14:val="0"/>
            <w14:checkedState w14:val="2612" w14:font="MS Gothic"/>
            <w14:uncheckedState w14:val="2610" w14:font="MS Gothic"/>
          </w14:checkbox>
        </w:sdtPr>
        <w:sdtContent>
          <w:r w:rsidR="00223FDE">
            <w:rPr>
              <w:rFonts w:ascii="MS Gothic" w:eastAsia="MS Gothic" w:hAnsi="MS Gothic" w:hint="eastAsia"/>
              <w:sz w:val="96"/>
              <w:szCs w:val="96"/>
            </w:rPr>
            <w:t>☐</w:t>
          </w:r>
        </w:sdtContent>
      </w:sdt>
      <w:r w:rsidR="75F98C1A" w:rsidRPr="00D256B3">
        <w:t>No</w:t>
      </w:r>
      <w:r w:rsidR="005650AE">
        <w:t>.</w:t>
      </w:r>
    </w:p>
    <w:p w14:paraId="65A81D1A" w14:textId="3DFA7A27" w:rsidR="009074D0" w:rsidRDefault="75F98C1A" w:rsidP="003952DF">
      <w:pPr>
        <w:pStyle w:val="Bulletpoint"/>
        <w:ind w:left="1071"/>
      </w:pPr>
      <w:r w:rsidRPr="00D256B3">
        <w:t>Any comments?</w:t>
      </w:r>
    </w:p>
    <w:p w14:paraId="4D2D0D5F" w14:textId="5466E23B" w:rsidR="00546680" w:rsidRDefault="00546680" w:rsidP="00546680">
      <w:pPr>
        <w:pStyle w:val="Bulletpoint"/>
        <w:numPr>
          <w:ilvl w:val="0"/>
          <w:numId w:val="0"/>
        </w:numPr>
        <w:ind w:left="714" w:hanging="357"/>
      </w:pPr>
    </w:p>
    <w:p w14:paraId="051908FD" w14:textId="77777777" w:rsidR="00546680" w:rsidRDefault="00546680" w:rsidP="00546680">
      <w:pPr>
        <w:pStyle w:val="Bulletpoint"/>
        <w:numPr>
          <w:ilvl w:val="0"/>
          <w:numId w:val="0"/>
        </w:numPr>
        <w:ind w:left="714" w:hanging="357"/>
      </w:pPr>
      <w:r>
        <w:t>…………………………………………………………………..</w:t>
      </w:r>
    </w:p>
    <w:p w14:paraId="2C7A8B75" w14:textId="77777777" w:rsidR="00546680" w:rsidRDefault="00546680" w:rsidP="00546680">
      <w:pPr>
        <w:pStyle w:val="Bulletpoint"/>
        <w:numPr>
          <w:ilvl w:val="0"/>
          <w:numId w:val="0"/>
        </w:numPr>
        <w:ind w:left="714" w:hanging="357"/>
      </w:pPr>
    </w:p>
    <w:p w14:paraId="7444CE29" w14:textId="77777777" w:rsidR="00546680" w:rsidRDefault="00546680" w:rsidP="00546680">
      <w:pPr>
        <w:pStyle w:val="Bulletpoint"/>
        <w:numPr>
          <w:ilvl w:val="0"/>
          <w:numId w:val="0"/>
        </w:numPr>
        <w:ind w:left="714" w:hanging="357"/>
      </w:pPr>
      <w:r>
        <w:t>…………………………………………………………………..</w:t>
      </w:r>
    </w:p>
    <w:p w14:paraId="0EA5DFC0" w14:textId="77777777" w:rsidR="00546680" w:rsidRDefault="00546680" w:rsidP="00546680">
      <w:pPr>
        <w:pStyle w:val="Bulletpoint"/>
        <w:numPr>
          <w:ilvl w:val="0"/>
          <w:numId w:val="0"/>
        </w:numPr>
        <w:ind w:left="714" w:hanging="357"/>
      </w:pPr>
    </w:p>
    <w:p w14:paraId="0C858F1C" w14:textId="77777777" w:rsidR="00546680" w:rsidRDefault="00546680" w:rsidP="00546680">
      <w:pPr>
        <w:pStyle w:val="Bulletpoint"/>
        <w:numPr>
          <w:ilvl w:val="0"/>
          <w:numId w:val="0"/>
        </w:numPr>
        <w:ind w:left="714" w:hanging="357"/>
      </w:pPr>
      <w:r>
        <w:t>…………………………………………………………………..</w:t>
      </w:r>
    </w:p>
    <w:p w14:paraId="7ACFEE26" w14:textId="77777777" w:rsidR="00546680" w:rsidRDefault="00546680" w:rsidP="00546680">
      <w:pPr>
        <w:pStyle w:val="Bulletpoint"/>
        <w:numPr>
          <w:ilvl w:val="0"/>
          <w:numId w:val="0"/>
        </w:numPr>
        <w:ind w:left="714" w:hanging="357"/>
      </w:pPr>
    </w:p>
    <w:p w14:paraId="15F024DD" w14:textId="77777777" w:rsidR="00546680" w:rsidRDefault="00546680" w:rsidP="00546680">
      <w:pPr>
        <w:pStyle w:val="Bulletpoint"/>
        <w:numPr>
          <w:ilvl w:val="0"/>
          <w:numId w:val="0"/>
        </w:numPr>
        <w:ind w:left="714" w:hanging="357"/>
      </w:pPr>
      <w:r>
        <w:t>…………………………………………………………………..</w:t>
      </w:r>
    </w:p>
    <w:p w14:paraId="38C2EBE8" w14:textId="77777777" w:rsidR="00546680" w:rsidRDefault="00546680" w:rsidP="00546680">
      <w:pPr>
        <w:pStyle w:val="Bulletpoint"/>
        <w:numPr>
          <w:ilvl w:val="0"/>
          <w:numId w:val="0"/>
        </w:numPr>
        <w:ind w:left="714" w:hanging="357"/>
      </w:pPr>
    </w:p>
    <w:p w14:paraId="28E0F0E9" w14:textId="77777777" w:rsidR="00546680" w:rsidRDefault="00546680" w:rsidP="00546680">
      <w:pPr>
        <w:pStyle w:val="Bulletpoint"/>
        <w:numPr>
          <w:ilvl w:val="0"/>
          <w:numId w:val="0"/>
        </w:numPr>
        <w:ind w:left="714" w:hanging="357"/>
      </w:pPr>
      <w:r>
        <w:t>…………………………………………………………………..</w:t>
      </w:r>
    </w:p>
    <w:p w14:paraId="0A01E0C8" w14:textId="77777777" w:rsidR="00546680" w:rsidRPr="00D256B3" w:rsidRDefault="00546680" w:rsidP="00546680">
      <w:pPr>
        <w:pStyle w:val="Bulletpoint"/>
        <w:numPr>
          <w:ilvl w:val="0"/>
          <w:numId w:val="0"/>
        </w:numPr>
        <w:ind w:left="714" w:hanging="357"/>
      </w:pPr>
    </w:p>
    <w:p w14:paraId="36314D9F" w14:textId="77777777" w:rsidR="00D822CF" w:rsidRDefault="00D822CF">
      <w:pPr>
        <w:spacing w:after="160" w:line="259" w:lineRule="auto"/>
        <w:rPr>
          <w:rFonts w:ascii="Arial Bold" w:hAnsi="Arial Bold" w:cstheme="majorBidi"/>
          <w:b/>
          <w:iCs/>
          <w:sz w:val="38"/>
          <w:szCs w:val="44"/>
        </w:rPr>
      </w:pPr>
      <w:r>
        <w:br w:type="page"/>
      </w:r>
    </w:p>
    <w:p w14:paraId="323CB6A1" w14:textId="6F26950F" w:rsidR="005650AE" w:rsidRDefault="00360F26" w:rsidP="005650AE">
      <w:pPr>
        <w:pStyle w:val="Heading3"/>
      </w:pPr>
      <w:r w:rsidRPr="00D256B3">
        <w:lastRenderedPageBreak/>
        <w:t>18</w:t>
      </w:r>
      <w:r w:rsidR="00B97E2D">
        <w:t>.</w:t>
      </w:r>
      <w:r w:rsidR="003952DF" w:rsidRPr="00D256B3">
        <w:tab/>
      </w:r>
      <w:r w:rsidR="4D8E5C17" w:rsidRPr="00D256B3">
        <w:t>Question:</w:t>
      </w:r>
      <w:r w:rsidR="6475E157" w:rsidRPr="00D256B3">
        <w:t xml:space="preserve"> </w:t>
      </w:r>
      <w:r w:rsidR="4D8E5C17" w:rsidRPr="00D256B3">
        <w:t>Is there anything else you would like to say?</w:t>
      </w:r>
    </w:p>
    <w:p w14:paraId="43713F1E" w14:textId="77777777" w:rsidR="00546680" w:rsidRDefault="00546680" w:rsidP="00546680">
      <w:pPr>
        <w:pStyle w:val="Bulletpoint"/>
        <w:numPr>
          <w:ilvl w:val="0"/>
          <w:numId w:val="0"/>
        </w:numPr>
        <w:ind w:left="714" w:hanging="357"/>
      </w:pPr>
      <w:r>
        <w:t>…………………………………………………………………..</w:t>
      </w:r>
    </w:p>
    <w:p w14:paraId="6A8F3404" w14:textId="77777777" w:rsidR="00546680" w:rsidRDefault="00546680" w:rsidP="00546680">
      <w:pPr>
        <w:pStyle w:val="Bulletpoint"/>
        <w:numPr>
          <w:ilvl w:val="0"/>
          <w:numId w:val="0"/>
        </w:numPr>
        <w:ind w:left="714" w:hanging="357"/>
      </w:pPr>
    </w:p>
    <w:p w14:paraId="12CB80A8" w14:textId="77777777" w:rsidR="00546680" w:rsidRDefault="00546680" w:rsidP="00546680">
      <w:pPr>
        <w:pStyle w:val="Bulletpoint"/>
        <w:numPr>
          <w:ilvl w:val="0"/>
          <w:numId w:val="0"/>
        </w:numPr>
        <w:ind w:left="714" w:hanging="357"/>
      </w:pPr>
      <w:r>
        <w:t>…………………………………………………………………..</w:t>
      </w:r>
    </w:p>
    <w:p w14:paraId="24136288" w14:textId="77777777" w:rsidR="00546680" w:rsidRDefault="00546680" w:rsidP="00546680">
      <w:pPr>
        <w:pStyle w:val="Bulletpoint"/>
        <w:numPr>
          <w:ilvl w:val="0"/>
          <w:numId w:val="0"/>
        </w:numPr>
        <w:ind w:left="714" w:hanging="357"/>
      </w:pPr>
    </w:p>
    <w:p w14:paraId="16B7C969" w14:textId="77777777" w:rsidR="00546680" w:rsidRDefault="00546680" w:rsidP="00546680">
      <w:pPr>
        <w:pStyle w:val="Bulletpoint"/>
        <w:numPr>
          <w:ilvl w:val="0"/>
          <w:numId w:val="0"/>
        </w:numPr>
        <w:ind w:left="714" w:hanging="357"/>
      </w:pPr>
      <w:r>
        <w:t>…………………………………………………………………..</w:t>
      </w:r>
    </w:p>
    <w:p w14:paraId="23B677FE" w14:textId="77777777" w:rsidR="00546680" w:rsidRDefault="00546680" w:rsidP="00546680">
      <w:pPr>
        <w:pStyle w:val="Bulletpoint"/>
        <w:numPr>
          <w:ilvl w:val="0"/>
          <w:numId w:val="0"/>
        </w:numPr>
        <w:ind w:left="714" w:hanging="357"/>
      </w:pPr>
    </w:p>
    <w:p w14:paraId="2A26239E" w14:textId="77777777" w:rsidR="00546680" w:rsidRDefault="00546680" w:rsidP="00546680">
      <w:pPr>
        <w:pStyle w:val="Bulletpoint"/>
        <w:numPr>
          <w:ilvl w:val="0"/>
          <w:numId w:val="0"/>
        </w:numPr>
        <w:ind w:left="714" w:hanging="357"/>
      </w:pPr>
      <w:r>
        <w:t>…………………………………………………………………..</w:t>
      </w:r>
    </w:p>
    <w:p w14:paraId="14311DCC" w14:textId="77777777" w:rsidR="00546680" w:rsidRDefault="00546680" w:rsidP="00546680">
      <w:pPr>
        <w:pStyle w:val="Bulletpoint"/>
        <w:numPr>
          <w:ilvl w:val="0"/>
          <w:numId w:val="0"/>
        </w:numPr>
        <w:ind w:left="714" w:hanging="357"/>
      </w:pPr>
    </w:p>
    <w:p w14:paraId="3B50D3D5" w14:textId="77777777" w:rsidR="00546680" w:rsidRDefault="00546680" w:rsidP="00546680">
      <w:pPr>
        <w:pStyle w:val="Bulletpoint"/>
        <w:numPr>
          <w:ilvl w:val="0"/>
          <w:numId w:val="0"/>
        </w:numPr>
        <w:ind w:left="714" w:hanging="357"/>
      </w:pPr>
      <w:r>
        <w:t>…………………………………………………………………..</w:t>
      </w:r>
    </w:p>
    <w:p w14:paraId="47F672FE" w14:textId="77777777" w:rsidR="00546680" w:rsidRDefault="00546680" w:rsidP="00546680">
      <w:pPr>
        <w:pStyle w:val="Bulletpoint"/>
        <w:numPr>
          <w:ilvl w:val="0"/>
          <w:numId w:val="0"/>
        </w:numPr>
        <w:ind w:left="714" w:hanging="357"/>
      </w:pPr>
    </w:p>
    <w:p w14:paraId="54A662B9" w14:textId="77777777" w:rsidR="00546680" w:rsidRDefault="00546680" w:rsidP="00546680">
      <w:pPr>
        <w:pStyle w:val="Bulletpoint"/>
        <w:numPr>
          <w:ilvl w:val="0"/>
          <w:numId w:val="0"/>
        </w:numPr>
        <w:ind w:left="714" w:hanging="357"/>
      </w:pPr>
      <w:r>
        <w:t>…………………………………………………………………..</w:t>
      </w:r>
    </w:p>
    <w:p w14:paraId="0E2634FE" w14:textId="77777777" w:rsidR="00546680" w:rsidRDefault="00546680" w:rsidP="00546680">
      <w:pPr>
        <w:pStyle w:val="Bulletpoint"/>
        <w:numPr>
          <w:ilvl w:val="0"/>
          <w:numId w:val="0"/>
        </w:numPr>
        <w:ind w:left="714" w:hanging="357"/>
      </w:pPr>
    </w:p>
    <w:p w14:paraId="6ACBA952" w14:textId="77777777" w:rsidR="00546680" w:rsidRDefault="00546680" w:rsidP="00546680">
      <w:pPr>
        <w:pStyle w:val="Bulletpoint"/>
        <w:numPr>
          <w:ilvl w:val="0"/>
          <w:numId w:val="0"/>
        </w:numPr>
        <w:ind w:left="714" w:hanging="357"/>
      </w:pPr>
      <w:r>
        <w:t>…………………………………………………………………..</w:t>
      </w:r>
    </w:p>
    <w:p w14:paraId="222B9FB5" w14:textId="77777777" w:rsidR="00546680" w:rsidRDefault="00546680" w:rsidP="00546680">
      <w:pPr>
        <w:pStyle w:val="Bulletpoint"/>
        <w:numPr>
          <w:ilvl w:val="0"/>
          <w:numId w:val="0"/>
        </w:numPr>
        <w:ind w:left="714" w:hanging="357"/>
      </w:pPr>
    </w:p>
    <w:p w14:paraId="7E9AB266" w14:textId="77777777" w:rsidR="00546680" w:rsidRDefault="00546680" w:rsidP="00546680">
      <w:pPr>
        <w:pStyle w:val="Bulletpoint"/>
        <w:numPr>
          <w:ilvl w:val="0"/>
          <w:numId w:val="0"/>
        </w:numPr>
        <w:ind w:left="714" w:hanging="357"/>
      </w:pPr>
      <w:r>
        <w:t>…………………………………………………………………..</w:t>
      </w:r>
    </w:p>
    <w:p w14:paraId="0FBAF67B" w14:textId="77777777" w:rsidR="00546680" w:rsidRDefault="00546680" w:rsidP="00546680">
      <w:pPr>
        <w:pStyle w:val="Bulletpoint"/>
        <w:numPr>
          <w:ilvl w:val="0"/>
          <w:numId w:val="0"/>
        </w:numPr>
        <w:ind w:left="714" w:hanging="357"/>
      </w:pPr>
    </w:p>
    <w:p w14:paraId="128E973E" w14:textId="77777777" w:rsidR="00546680" w:rsidRDefault="00546680" w:rsidP="00546680">
      <w:pPr>
        <w:pStyle w:val="Bulletpoint"/>
        <w:numPr>
          <w:ilvl w:val="0"/>
          <w:numId w:val="0"/>
        </w:numPr>
        <w:ind w:left="714" w:hanging="357"/>
      </w:pPr>
      <w:r>
        <w:t>…………………………………………………………………..</w:t>
      </w:r>
    </w:p>
    <w:p w14:paraId="181322B8" w14:textId="3127BD2B" w:rsidR="005650AE" w:rsidRDefault="005650AE" w:rsidP="005650AE"/>
    <w:p w14:paraId="5C90E9AB" w14:textId="56AF9994" w:rsidR="005650AE" w:rsidRPr="005650AE" w:rsidRDefault="005650AE" w:rsidP="005650AE">
      <w:pPr>
        <w:rPr>
          <w:rFonts w:ascii="Arial Bold" w:hAnsi="Arial Bold"/>
          <w:b/>
          <w:sz w:val="44"/>
        </w:rPr>
      </w:pPr>
      <w:r w:rsidRPr="005650AE">
        <w:rPr>
          <w:rFonts w:ascii="Arial Bold" w:hAnsi="Arial Bold"/>
          <w:b/>
          <w:sz w:val="44"/>
        </w:rPr>
        <w:t>End of</w:t>
      </w:r>
      <w:r>
        <w:rPr>
          <w:rFonts w:ascii="Arial Bold" w:hAnsi="Arial Bold"/>
          <w:b/>
          <w:sz w:val="44"/>
        </w:rPr>
        <w:t xml:space="preserve"> </w:t>
      </w:r>
      <w:r w:rsidRPr="005650AE">
        <w:rPr>
          <w:rFonts w:ascii="Arial Bold" w:hAnsi="Arial Bold"/>
          <w:b/>
          <w:sz w:val="44"/>
        </w:rPr>
        <w:t>Election Access Fund</w:t>
      </w:r>
      <w:r>
        <w:rPr>
          <w:rFonts w:ascii="Arial Bold" w:hAnsi="Arial Bold"/>
          <w:b/>
          <w:sz w:val="44"/>
        </w:rPr>
        <w:t>: c</w:t>
      </w:r>
      <w:r w:rsidRPr="005650AE">
        <w:rPr>
          <w:rFonts w:ascii="Arial Bold" w:hAnsi="Arial Bold"/>
          <w:b/>
          <w:sz w:val="44"/>
        </w:rPr>
        <w:t>onsultation survey</w:t>
      </w:r>
      <w:r>
        <w:rPr>
          <w:rFonts w:ascii="Arial Bold" w:hAnsi="Arial Bold"/>
          <w:b/>
          <w:sz w:val="44"/>
        </w:rPr>
        <w:t xml:space="preserve"> </w:t>
      </w:r>
      <w:r w:rsidRPr="005650AE">
        <w:rPr>
          <w:rFonts w:ascii="Arial Bold" w:hAnsi="Arial Bold"/>
          <w:b/>
          <w:sz w:val="44"/>
        </w:rPr>
        <w:t>questions</w:t>
      </w:r>
    </w:p>
    <w:sectPr w:rsidR="005650AE" w:rsidRPr="005650AE" w:rsidSect="009C6FD7">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5995" w14:textId="77777777" w:rsidR="00EC5DE2" w:rsidRDefault="00EC5DE2" w:rsidP="009C6FD7">
      <w:r>
        <w:separator/>
      </w:r>
    </w:p>
  </w:endnote>
  <w:endnote w:type="continuationSeparator" w:id="0">
    <w:p w14:paraId="105802F6" w14:textId="77777777" w:rsidR="00EC5DE2" w:rsidRDefault="00EC5DE2" w:rsidP="009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5859" w14:textId="77777777" w:rsidR="00944038" w:rsidRDefault="00944038" w:rsidP="009C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9A94" w14:textId="77777777" w:rsidR="00944038" w:rsidRDefault="00944038" w:rsidP="009C6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6D32" w14:textId="77777777" w:rsidR="00944038" w:rsidRDefault="00944038" w:rsidP="009C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3196" w14:textId="77777777" w:rsidR="00EC5DE2" w:rsidRDefault="00EC5DE2" w:rsidP="009C6FD7">
      <w:r>
        <w:separator/>
      </w:r>
    </w:p>
  </w:footnote>
  <w:footnote w:type="continuationSeparator" w:id="0">
    <w:p w14:paraId="0653E708" w14:textId="77777777" w:rsidR="00EC5DE2" w:rsidRDefault="00EC5DE2" w:rsidP="009C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1F2B" w14:textId="64B33B59" w:rsidR="00944038" w:rsidRDefault="00944038" w:rsidP="009C6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3DEA" w14:textId="4AF8ACBC" w:rsidR="00944038" w:rsidRDefault="00944038" w:rsidP="009C6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C679" w14:textId="4D2D7A22" w:rsidR="00944038" w:rsidRDefault="00944038" w:rsidP="009C6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DE45"/>
    <w:multiLevelType w:val="hybridMultilevel"/>
    <w:tmpl w:val="328C763A"/>
    <w:lvl w:ilvl="0" w:tplc="F6FA9C32">
      <w:start w:val="1"/>
      <w:numFmt w:val="bullet"/>
      <w:lvlText w:val="·"/>
      <w:lvlJc w:val="left"/>
      <w:pPr>
        <w:ind w:left="720" w:hanging="360"/>
      </w:pPr>
      <w:rPr>
        <w:rFonts w:ascii="Symbol" w:hAnsi="Symbol" w:hint="default"/>
      </w:rPr>
    </w:lvl>
    <w:lvl w:ilvl="1" w:tplc="C9B82C82">
      <w:start w:val="1"/>
      <w:numFmt w:val="bullet"/>
      <w:lvlText w:val="o"/>
      <w:lvlJc w:val="left"/>
      <w:pPr>
        <w:ind w:left="1440" w:hanging="360"/>
      </w:pPr>
      <w:rPr>
        <w:rFonts w:ascii="Courier New" w:hAnsi="Courier New" w:hint="default"/>
      </w:rPr>
    </w:lvl>
    <w:lvl w:ilvl="2" w:tplc="FA1A3F20">
      <w:start w:val="1"/>
      <w:numFmt w:val="bullet"/>
      <w:lvlText w:val=""/>
      <w:lvlJc w:val="left"/>
      <w:pPr>
        <w:ind w:left="2160" w:hanging="360"/>
      </w:pPr>
      <w:rPr>
        <w:rFonts w:ascii="Wingdings" w:hAnsi="Wingdings" w:hint="default"/>
      </w:rPr>
    </w:lvl>
    <w:lvl w:ilvl="3" w:tplc="3E9C72E8">
      <w:start w:val="1"/>
      <w:numFmt w:val="bullet"/>
      <w:lvlText w:val=""/>
      <w:lvlJc w:val="left"/>
      <w:pPr>
        <w:ind w:left="2880" w:hanging="360"/>
      </w:pPr>
      <w:rPr>
        <w:rFonts w:ascii="Symbol" w:hAnsi="Symbol" w:hint="default"/>
      </w:rPr>
    </w:lvl>
    <w:lvl w:ilvl="4" w:tplc="92589E86">
      <w:start w:val="1"/>
      <w:numFmt w:val="bullet"/>
      <w:lvlText w:val="o"/>
      <w:lvlJc w:val="left"/>
      <w:pPr>
        <w:ind w:left="3600" w:hanging="360"/>
      </w:pPr>
      <w:rPr>
        <w:rFonts w:ascii="Courier New" w:hAnsi="Courier New" w:hint="default"/>
      </w:rPr>
    </w:lvl>
    <w:lvl w:ilvl="5" w:tplc="ED2E9C36">
      <w:start w:val="1"/>
      <w:numFmt w:val="bullet"/>
      <w:lvlText w:val=""/>
      <w:lvlJc w:val="left"/>
      <w:pPr>
        <w:ind w:left="4320" w:hanging="360"/>
      </w:pPr>
      <w:rPr>
        <w:rFonts w:ascii="Wingdings" w:hAnsi="Wingdings" w:hint="default"/>
      </w:rPr>
    </w:lvl>
    <w:lvl w:ilvl="6" w:tplc="740A2752">
      <w:start w:val="1"/>
      <w:numFmt w:val="bullet"/>
      <w:lvlText w:val=""/>
      <w:lvlJc w:val="left"/>
      <w:pPr>
        <w:ind w:left="5040" w:hanging="360"/>
      </w:pPr>
      <w:rPr>
        <w:rFonts w:ascii="Symbol" w:hAnsi="Symbol" w:hint="default"/>
      </w:rPr>
    </w:lvl>
    <w:lvl w:ilvl="7" w:tplc="CE16AB72">
      <w:start w:val="1"/>
      <w:numFmt w:val="bullet"/>
      <w:lvlText w:val="o"/>
      <w:lvlJc w:val="left"/>
      <w:pPr>
        <w:ind w:left="5760" w:hanging="360"/>
      </w:pPr>
      <w:rPr>
        <w:rFonts w:ascii="Courier New" w:hAnsi="Courier New" w:hint="default"/>
      </w:rPr>
    </w:lvl>
    <w:lvl w:ilvl="8" w:tplc="D44AC152">
      <w:start w:val="1"/>
      <w:numFmt w:val="bullet"/>
      <w:lvlText w:val=""/>
      <w:lvlJc w:val="left"/>
      <w:pPr>
        <w:ind w:left="6480" w:hanging="360"/>
      </w:pPr>
      <w:rPr>
        <w:rFonts w:ascii="Wingdings" w:hAnsi="Wingdings" w:hint="default"/>
      </w:rPr>
    </w:lvl>
  </w:abstractNum>
  <w:abstractNum w:abstractNumId="1" w15:restartNumberingAfterBreak="0">
    <w:nsid w:val="0F9579CE"/>
    <w:multiLevelType w:val="hybridMultilevel"/>
    <w:tmpl w:val="5A32A8F2"/>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E72"/>
    <w:multiLevelType w:val="hybridMultilevel"/>
    <w:tmpl w:val="96666112"/>
    <w:lvl w:ilvl="0" w:tplc="CE260694">
      <w:start w:val="3"/>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33D5"/>
    <w:multiLevelType w:val="hybridMultilevel"/>
    <w:tmpl w:val="BAEC8D6A"/>
    <w:lvl w:ilvl="0" w:tplc="8280C644">
      <w:start w:val="1"/>
      <w:numFmt w:val="bullet"/>
      <w:lvlText w:val="·"/>
      <w:lvlJc w:val="left"/>
      <w:pPr>
        <w:ind w:left="720" w:hanging="360"/>
      </w:pPr>
      <w:rPr>
        <w:rFonts w:ascii="Symbol" w:hAnsi="Symbol" w:hint="default"/>
      </w:rPr>
    </w:lvl>
    <w:lvl w:ilvl="1" w:tplc="B9D25390">
      <w:start w:val="1"/>
      <w:numFmt w:val="bullet"/>
      <w:lvlText w:val="o"/>
      <w:lvlJc w:val="left"/>
      <w:pPr>
        <w:ind w:left="1440" w:hanging="360"/>
      </w:pPr>
      <w:rPr>
        <w:rFonts w:ascii="Courier New" w:hAnsi="Courier New" w:hint="default"/>
      </w:rPr>
    </w:lvl>
    <w:lvl w:ilvl="2" w:tplc="1F1004E8">
      <w:start w:val="1"/>
      <w:numFmt w:val="bullet"/>
      <w:lvlText w:val=""/>
      <w:lvlJc w:val="left"/>
      <w:pPr>
        <w:ind w:left="2160" w:hanging="360"/>
      </w:pPr>
      <w:rPr>
        <w:rFonts w:ascii="Wingdings" w:hAnsi="Wingdings" w:hint="default"/>
      </w:rPr>
    </w:lvl>
    <w:lvl w:ilvl="3" w:tplc="79508FDC">
      <w:start w:val="1"/>
      <w:numFmt w:val="bullet"/>
      <w:lvlText w:val=""/>
      <w:lvlJc w:val="left"/>
      <w:pPr>
        <w:ind w:left="2880" w:hanging="360"/>
      </w:pPr>
      <w:rPr>
        <w:rFonts w:ascii="Symbol" w:hAnsi="Symbol" w:hint="default"/>
      </w:rPr>
    </w:lvl>
    <w:lvl w:ilvl="4" w:tplc="599E6236">
      <w:start w:val="1"/>
      <w:numFmt w:val="bullet"/>
      <w:lvlText w:val="o"/>
      <w:lvlJc w:val="left"/>
      <w:pPr>
        <w:ind w:left="3600" w:hanging="360"/>
      </w:pPr>
      <w:rPr>
        <w:rFonts w:ascii="Courier New" w:hAnsi="Courier New" w:hint="default"/>
      </w:rPr>
    </w:lvl>
    <w:lvl w:ilvl="5" w:tplc="39608C42">
      <w:start w:val="1"/>
      <w:numFmt w:val="bullet"/>
      <w:lvlText w:val=""/>
      <w:lvlJc w:val="left"/>
      <w:pPr>
        <w:ind w:left="4320" w:hanging="360"/>
      </w:pPr>
      <w:rPr>
        <w:rFonts w:ascii="Wingdings" w:hAnsi="Wingdings" w:hint="default"/>
      </w:rPr>
    </w:lvl>
    <w:lvl w:ilvl="6" w:tplc="5E50802A">
      <w:start w:val="1"/>
      <w:numFmt w:val="bullet"/>
      <w:lvlText w:val=""/>
      <w:lvlJc w:val="left"/>
      <w:pPr>
        <w:ind w:left="5040" w:hanging="360"/>
      </w:pPr>
      <w:rPr>
        <w:rFonts w:ascii="Symbol" w:hAnsi="Symbol" w:hint="default"/>
      </w:rPr>
    </w:lvl>
    <w:lvl w:ilvl="7" w:tplc="282EB1D6">
      <w:start w:val="1"/>
      <w:numFmt w:val="bullet"/>
      <w:lvlText w:val="o"/>
      <w:lvlJc w:val="left"/>
      <w:pPr>
        <w:ind w:left="5760" w:hanging="360"/>
      </w:pPr>
      <w:rPr>
        <w:rFonts w:ascii="Courier New" w:hAnsi="Courier New" w:hint="default"/>
      </w:rPr>
    </w:lvl>
    <w:lvl w:ilvl="8" w:tplc="0C125544">
      <w:start w:val="1"/>
      <w:numFmt w:val="bullet"/>
      <w:lvlText w:val=""/>
      <w:lvlJc w:val="left"/>
      <w:pPr>
        <w:ind w:left="6480" w:hanging="360"/>
      </w:pPr>
      <w:rPr>
        <w:rFonts w:ascii="Wingdings" w:hAnsi="Wingdings" w:hint="default"/>
      </w:rPr>
    </w:lvl>
  </w:abstractNum>
  <w:abstractNum w:abstractNumId="4" w15:restartNumberingAfterBreak="0">
    <w:nsid w:val="11227D1D"/>
    <w:multiLevelType w:val="hybridMultilevel"/>
    <w:tmpl w:val="4CF83BDC"/>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62BD"/>
    <w:multiLevelType w:val="hybridMultilevel"/>
    <w:tmpl w:val="748A2F00"/>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11B08"/>
    <w:multiLevelType w:val="hybridMultilevel"/>
    <w:tmpl w:val="34C0112A"/>
    <w:lvl w:ilvl="0" w:tplc="F7ECC99E">
      <w:start w:val="1"/>
      <w:numFmt w:val="bullet"/>
      <w:lvlText w:val="·"/>
      <w:lvlJc w:val="left"/>
      <w:pPr>
        <w:ind w:left="720" w:hanging="360"/>
      </w:pPr>
      <w:rPr>
        <w:rFonts w:ascii="Symbol" w:hAnsi="Symbol" w:hint="default"/>
      </w:rPr>
    </w:lvl>
    <w:lvl w:ilvl="1" w:tplc="3F1A3BB6">
      <w:start w:val="1"/>
      <w:numFmt w:val="bullet"/>
      <w:lvlText w:val="o"/>
      <w:lvlJc w:val="left"/>
      <w:pPr>
        <w:ind w:left="1440" w:hanging="360"/>
      </w:pPr>
      <w:rPr>
        <w:rFonts w:ascii="Courier New" w:hAnsi="Courier New" w:hint="default"/>
      </w:rPr>
    </w:lvl>
    <w:lvl w:ilvl="2" w:tplc="17A0AB90">
      <w:start w:val="1"/>
      <w:numFmt w:val="bullet"/>
      <w:lvlText w:val=""/>
      <w:lvlJc w:val="left"/>
      <w:pPr>
        <w:ind w:left="2160" w:hanging="360"/>
      </w:pPr>
      <w:rPr>
        <w:rFonts w:ascii="Wingdings" w:hAnsi="Wingdings" w:hint="default"/>
      </w:rPr>
    </w:lvl>
    <w:lvl w:ilvl="3" w:tplc="3C1C92DA">
      <w:start w:val="1"/>
      <w:numFmt w:val="bullet"/>
      <w:lvlText w:val=""/>
      <w:lvlJc w:val="left"/>
      <w:pPr>
        <w:ind w:left="2880" w:hanging="360"/>
      </w:pPr>
      <w:rPr>
        <w:rFonts w:ascii="Symbol" w:hAnsi="Symbol" w:hint="default"/>
      </w:rPr>
    </w:lvl>
    <w:lvl w:ilvl="4" w:tplc="50EE1AEE">
      <w:start w:val="1"/>
      <w:numFmt w:val="bullet"/>
      <w:lvlText w:val="o"/>
      <w:lvlJc w:val="left"/>
      <w:pPr>
        <w:ind w:left="3600" w:hanging="360"/>
      </w:pPr>
      <w:rPr>
        <w:rFonts w:ascii="Courier New" w:hAnsi="Courier New" w:hint="default"/>
      </w:rPr>
    </w:lvl>
    <w:lvl w:ilvl="5" w:tplc="7410F2AA">
      <w:start w:val="1"/>
      <w:numFmt w:val="bullet"/>
      <w:lvlText w:val=""/>
      <w:lvlJc w:val="left"/>
      <w:pPr>
        <w:ind w:left="4320" w:hanging="360"/>
      </w:pPr>
      <w:rPr>
        <w:rFonts w:ascii="Wingdings" w:hAnsi="Wingdings" w:hint="default"/>
      </w:rPr>
    </w:lvl>
    <w:lvl w:ilvl="6" w:tplc="0582BBE8">
      <w:start w:val="1"/>
      <w:numFmt w:val="bullet"/>
      <w:lvlText w:val=""/>
      <w:lvlJc w:val="left"/>
      <w:pPr>
        <w:ind w:left="5040" w:hanging="360"/>
      </w:pPr>
      <w:rPr>
        <w:rFonts w:ascii="Symbol" w:hAnsi="Symbol" w:hint="default"/>
      </w:rPr>
    </w:lvl>
    <w:lvl w:ilvl="7" w:tplc="6278F626">
      <w:start w:val="1"/>
      <w:numFmt w:val="bullet"/>
      <w:lvlText w:val="o"/>
      <w:lvlJc w:val="left"/>
      <w:pPr>
        <w:ind w:left="5760" w:hanging="360"/>
      </w:pPr>
      <w:rPr>
        <w:rFonts w:ascii="Courier New" w:hAnsi="Courier New" w:hint="default"/>
      </w:rPr>
    </w:lvl>
    <w:lvl w:ilvl="8" w:tplc="B2F00F08">
      <w:start w:val="1"/>
      <w:numFmt w:val="bullet"/>
      <w:lvlText w:val=""/>
      <w:lvlJc w:val="left"/>
      <w:pPr>
        <w:ind w:left="6480" w:hanging="360"/>
      </w:pPr>
      <w:rPr>
        <w:rFonts w:ascii="Wingdings" w:hAnsi="Wingdings" w:hint="default"/>
      </w:rPr>
    </w:lvl>
  </w:abstractNum>
  <w:abstractNum w:abstractNumId="7" w15:restartNumberingAfterBreak="0">
    <w:nsid w:val="1E223BD1"/>
    <w:multiLevelType w:val="hybridMultilevel"/>
    <w:tmpl w:val="222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0ED7B"/>
    <w:multiLevelType w:val="hybridMultilevel"/>
    <w:tmpl w:val="191C93FE"/>
    <w:lvl w:ilvl="0" w:tplc="12F6D7A2">
      <w:start w:val="1"/>
      <w:numFmt w:val="lowerLetter"/>
      <w:lvlText w:val="%1."/>
      <w:lvlJc w:val="left"/>
      <w:pPr>
        <w:ind w:left="720" w:hanging="360"/>
      </w:pPr>
    </w:lvl>
    <w:lvl w:ilvl="1" w:tplc="DFDA4ABC">
      <w:start w:val="1"/>
      <w:numFmt w:val="lowerLetter"/>
      <w:lvlText w:val="%2."/>
      <w:lvlJc w:val="left"/>
      <w:pPr>
        <w:ind w:left="1440" w:hanging="360"/>
      </w:pPr>
    </w:lvl>
    <w:lvl w:ilvl="2" w:tplc="68C0EDA4">
      <w:start w:val="1"/>
      <w:numFmt w:val="lowerRoman"/>
      <w:lvlText w:val="%3."/>
      <w:lvlJc w:val="right"/>
      <w:pPr>
        <w:ind w:left="2160" w:hanging="180"/>
      </w:pPr>
    </w:lvl>
    <w:lvl w:ilvl="3" w:tplc="385694C8">
      <w:start w:val="1"/>
      <w:numFmt w:val="decimal"/>
      <w:lvlText w:val="%4."/>
      <w:lvlJc w:val="left"/>
      <w:pPr>
        <w:ind w:left="2880" w:hanging="360"/>
      </w:pPr>
    </w:lvl>
    <w:lvl w:ilvl="4" w:tplc="52E6CAEA">
      <w:start w:val="1"/>
      <w:numFmt w:val="lowerLetter"/>
      <w:lvlText w:val="%5."/>
      <w:lvlJc w:val="left"/>
      <w:pPr>
        <w:ind w:left="3600" w:hanging="360"/>
      </w:pPr>
    </w:lvl>
    <w:lvl w:ilvl="5" w:tplc="F716AA88">
      <w:start w:val="1"/>
      <w:numFmt w:val="lowerRoman"/>
      <w:lvlText w:val="%6."/>
      <w:lvlJc w:val="right"/>
      <w:pPr>
        <w:ind w:left="4320" w:hanging="180"/>
      </w:pPr>
    </w:lvl>
    <w:lvl w:ilvl="6" w:tplc="AF2CBCA8">
      <w:start w:val="1"/>
      <w:numFmt w:val="decimal"/>
      <w:lvlText w:val="%7."/>
      <w:lvlJc w:val="left"/>
      <w:pPr>
        <w:ind w:left="5040" w:hanging="360"/>
      </w:pPr>
    </w:lvl>
    <w:lvl w:ilvl="7" w:tplc="E9C24F9C">
      <w:start w:val="1"/>
      <w:numFmt w:val="lowerLetter"/>
      <w:lvlText w:val="%8."/>
      <w:lvlJc w:val="left"/>
      <w:pPr>
        <w:ind w:left="5760" w:hanging="360"/>
      </w:pPr>
    </w:lvl>
    <w:lvl w:ilvl="8" w:tplc="997485FA">
      <w:start w:val="1"/>
      <w:numFmt w:val="lowerRoman"/>
      <w:lvlText w:val="%9."/>
      <w:lvlJc w:val="right"/>
      <w:pPr>
        <w:ind w:left="6480" w:hanging="180"/>
      </w:pPr>
    </w:lvl>
  </w:abstractNum>
  <w:abstractNum w:abstractNumId="9" w15:restartNumberingAfterBreak="0">
    <w:nsid w:val="22BE1B1B"/>
    <w:multiLevelType w:val="hybridMultilevel"/>
    <w:tmpl w:val="28D24422"/>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262BE"/>
    <w:multiLevelType w:val="hybridMultilevel"/>
    <w:tmpl w:val="A5F0596C"/>
    <w:lvl w:ilvl="0" w:tplc="AD94AE0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B6EE3"/>
    <w:multiLevelType w:val="hybridMultilevel"/>
    <w:tmpl w:val="837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E3136"/>
    <w:multiLevelType w:val="hybridMultilevel"/>
    <w:tmpl w:val="39AE51A4"/>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10068"/>
    <w:multiLevelType w:val="hybridMultilevel"/>
    <w:tmpl w:val="22CEC12E"/>
    <w:lvl w:ilvl="0" w:tplc="9B965FBA">
      <w:start w:val="1"/>
      <w:numFmt w:val="decimal"/>
      <w:lvlText w:val="%1."/>
      <w:lvlJc w:val="left"/>
      <w:pPr>
        <w:ind w:left="785" w:hanging="360"/>
      </w:pPr>
    </w:lvl>
    <w:lvl w:ilvl="1" w:tplc="EB443972">
      <w:start w:val="1"/>
      <w:numFmt w:val="lowerLetter"/>
      <w:lvlText w:val="%2."/>
      <w:lvlJc w:val="left"/>
      <w:pPr>
        <w:ind w:left="1505" w:hanging="360"/>
      </w:pPr>
    </w:lvl>
    <w:lvl w:ilvl="2" w:tplc="5038D1BC">
      <w:start w:val="1"/>
      <w:numFmt w:val="lowerRoman"/>
      <w:lvlText w:val="%3."/>
      <w:lvlJc w:val="right"/>
      <w:pPr>
        <w:ind w:left="2225" w:hanging="180"/>
      </w:pPr>
    </w:lvl>
    <w:lvl w:ilvl="3" w:tplc="A5AE9B76">
      <w:start w:val="1"/>
      <w:numFmt w:val="decimal"/>
      <w:lvlText w:val="%4."/>
      <w:lvlJc w:val="left"/>
      <w:pPr>
        <w:ind w:left="2945" w:hanging="360"/>
      </w:pPr>
    </w:lvl>
    <w:lvl w:ilvl="4" w:tplc="968E49CE">
      <w:start w:val="1"/>
      <w:numFmt w:val="lowerLetter"/>
      <w:lvlText w:val="%5."/>
      <w:lvlJc w:val="left"/>
      <w:pPr>
        <w:ind w:left="3665" w:hanging="360"/>
      </w:pPr>
    </w:lvl>
    <w:lvl w:ilvl="5" w:tplc="E83AB560">
      <w:start w:val="1"/>
      <w:numFmt w:val="lowerRoman"/>
      <w:lvlText w:val="%6."/>
      <w:lvlJc w:val="right"/>
      <w:pPr>
        <w:ind w:left="4385" w:hanging="180"/>
      </w:pPr>
    </w:lvl>
    <w:lvl w:ilvl="6" w:tplc="D826D320">
      <w:start w:val="1"/>
      <w:numFmt w:val="decimal"/>
      <w:lvlText w:val="%7."/>
      <w:lvlJc w:val="left"/>
      <w:pPr>
        <w:ind w:left="5105" w:hanging="360"/>
      </w:pPr>
    </w:lvl>
    <w:lvl w:ilvl="7" w:tplc="0486CDB2">
      <w:start w:val="1"/>
      <w:numFmt w:val="lowerLetter"/>
      <w:lvlText w:val="%8."/>
      <w:lvlJc w:val="left"/>
      <w:pPr>
        <w:ind w:left="5825" w:hanging="360"/>
      </w:pPr>
    </w:lvl>
    <w:lvl w:ilvl="8" w:tplc="C1F8F14E">
      <w:start w:val="1"/>
      <w:numFmt w:val="lowerRoman"/>
      <w:lvlText w:val="%9."/>
      <w:lvlJc w:val="right"/>
      <w:pPr>
        <w:ind w:left="6545" w:hanging="180"/>
      </w:pPr>
    </w:lvl>
  </w:abstractNum>
  <w:abstractNum w:abstractNumId="14" w15:restartNumberingAfterBreak="0">
    <w:nsid w:val="4C17CBE1"/>
    <w:multiLevelType w:val="hybridMultilevel"/>
    <w:tmpl w:val="27F8A720"/>
    <w:lvl w:ilvl="0" w:tplc="ED04771C">
      <w:start w:val="1"/>
      <w:numFmt w:val="bullet"/>
      <w:lvlText w:val="·"/>
      <w:lvlJc w:val="left"/>
      <w:pPr>
        <w:ind w:left="720" w:hanging="360"/>
      </w:pPr>
      <w:rPr>
        <w:rFonts w:ascii="Symbol" w:hAnsi="Symbol" w:hint="default"/>
      </w:rPr>
    </w:lvl>
    <w:lvl w:ilvl="1" w:tplc="11C89678">
      <w:start w:val="1"/>
      <w:numFmt w:val="bullet"/>
      <w:lvlText w:val="o"/>
      <w:lvlJc w:val="left"/>
      <w:pPr>
        <w:ind w:left="1440" w:hanging="360"/>
      </w:pPr>
      <w:rPr>
        <w:rFonts w:ascii="Courier New" w:hAnsi="Courier New" w:hint="default"/>
      </w:rPr>
    </w:lvl>
    <w:lvl w:ilvl="2" w:tplc="0330A544">
      <w:start w:val="1"/>
      <w:numFmt w:val="bullet"/>
      <w:lvlText w:val=""/>
      <w:lvlJc w:val="left"/>
      <w:pPr>
        <w:ind w:left="2160" w:hanging="360"/>
      </w:pPr>
      <w:rPr>
        <w:rFonts w:ascii="Wingdings" w:hAnsi="Wingdings" w:hint="default"/>
      </w:rPr>
    </w:lvl>
    <w:lvl w:ilvl="3" w:tplc="939E8E46">
      <w:start w:val="1"/>
      <w:numFmt w:val="bullet"/>
      <w:lvlText w:val=""/>
      <w:lvlJc w:val="left"/>
      <w:pPr>
        <w:ind w:left="2880" w:hanging="360"/>
      </w:pPr>
      <w:rPr>
        <w:rFonts w:ascii="Symbol" w:hAnsi="Symbol" w:hint="default"/>
      </w:rPr>
    </w:lvl>
    <w:lvl w:ilvl="4" w:tplc="B5EA6182">
      <w:start w:val="1"/>
      <w:numFmt w:val="bullet"/>
      <w:lvlText w:val="o"/>
      <w:lvlJc w:val="left"/>
      <w:pPr>
        <w:ind w:left="3600" w:hanging="360"/>
      </w:pPr>
      <w:rPr>
        <w:rFonts w:ascii="Courier New" w:hAnsi="Courier New" w:hint="default"/>
      </w:rPr>
    </w:lvl>
    <w:lvl w:ilvl="5" w:tplc="14348D98">
      <w:start w:val="1"/>
      <w:numFmt w:val="bullet"/>
      <w:lvlText w:val=""/>
      <w:lvlJc w:val="left"/>
      <w:pPr>
        <w:ind w:left="4320" w:hanging="360"/>
      </w:pPr>
      <w:rPr>
        <w:rFonts w:ascii="Wingdings" w:hAnsi="Wingdings" w:hint="default"/>
      </w:rPr>
    </w:lvl>
    <w:lvl w:ilvl="6" w:tplc="6E44B750">
      <w:start w:val="1"/>
      <w:numFmt w:val="bullet"/>
      <w:lvlText w:val=""/>
      <w:lvlJc w:val="left"/>
      <w:pPr>
        <w:ind w:left="5040" w:hanging="360"/>
      </w:pPr>
      <w:rPr>
        <w:rFonts w:ascii="Symbol" w:hAnsi="Symbol" w:hint="default"/>
      </w:rPr>
    </w:lvl>
    <w:lvl w:ilvl="7" w:tplc="EF508BC2">
      <w:start w:val="1"/>
      <w:numFmt w:val="bullet"/>
      <w:lvlText w:val="o"/>
      <w:lvlJc w:val="left"/>
      <w:pPr>
        <w:ind w:left="5760" w:hanging="360"/>
      </w:pPr>
      <w:rPr>
        <w:rFonts w:ascii="Courier New" w:hAnsi="Courier New" w:hint="default"/>
      </w:rPr>
    </w:lvl>
    <w:lvl w:ilvl="8" w:tplc="3390845A">
      <w:start w:val="1"/>
      <w:numFmt w:val="bullet"/>
      <w:lvlText w:val=""/>
      <w:lvlJc w:val="left"/>
      <w:pPr>
        <w:ind w:left="6480" w:hanging="360"/>
      </w:pPr>
      <w:rPr>
        <w:rFonts w:ascii="Wingdings" w:hAnsi="Wingdings" w:hint="default"/>
      </w:rPr>
    </w:lvl>
  </w:abstractNum>
  <w:abstractNum w:abstractNumId="15" w15:restartNumberingAfterBreak="0">
    <w:nsid w:val="50F4591B"/>
    <w:multiLevelType w:val="hybridMultilevel"/>
    <w:tmpl w:val="65365752"/>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A2FC0"/>
    <w:multiLevelType w:val="hybridMultilevel"/>
    <w:tmpl w:val="1AF6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316E2"/>
    <w:multiLevelType w:val="hybridMultilevel"/>
    <w:tmpl w:val="1E3AE3D8"/>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F7592"/>
    <w:multiLevelType w:val="hybridMultilevel"/>
    <w:tmpl w:val="7306298E"/>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25571"/>
    <w:multiLevelType w:val="hybridMultilevel"/>
    <w:tmpl w:val="32B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2789F"/>
    <w:multiLevelType w:val="hybridMultilevel"/>
    <w:tmpl w:val="A1C6DA5C"/>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DA5B99"/>
    <w:multiLevelType w:val="hybridMultilevel"/>
    <w:tmpl w:val="900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D7C5C"/>
    <w:multiLevelType w:val="hybridMultilevel"/>
    <w:tmpl w:val="4978E6D8"/>
    <w:lvl w:ilvl="0" w:tplc="0B3EC976">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0508C"/>
    <w:multiLevelType w:val="hybridMultilevel"/>
    <w:tmpl w:val="63DA2410"/>
    <w:lvl w:ilvl="0" w:tplc="BE1CC1F4">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C1271"/>
    <w:multiLevelType w:val="hybridMultilevel"/>
    <w:tmpl w:val="58A8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F00FD"/>
    <w:multiLevelType w:val="hybridMultilevel"/>
    <w:tmpl w:val="3166A6A0"/>
    <w:lvl w:ilvl="0" w:tplc="AD94AE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27182"/>
    <w:multiLevelType w:val="hybridMultilevel"/>
    <w:tmpl w:val="B3C4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E0187"/>
    <w:multiLevelType w:val="hybridMultilevel"/>
    <w:tmpl w:val="93582EB8"/>
    <w:lvl w:ilvl="0" w:tplc="AD94AE0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609865">
    <w:abstractNumId w:val="13"/>
  </w:num>
  <w:num w:numId="2" w16cid:durableId="2066681712">
    <w:abstractNumId w:val="3"/>
  </w:num>
  <w:num w:numId="3" w16cid:durableId="1774863196">
    <w:abstractNumId w:val="8"/>
  </w:num>
  <w:num w:numId="4" w16cid:durableId="991055839">
    <w:abstractNumId w:val="0"/>
  </w:num>
  <w:num w:numId="5" w16cid:durableId="928927072">
    <w:abstractNumId w:val="6"/>
  </w:num>
  <w:num w:numId="6" w16cid:durableId="1151750735">
    <w:abstractNumId w:val="14"/>
  </w:num>
  <w:num w:numId="7" w16cid:durableId="1109160711">
    <w:abstractNumId w:val="22"/>
  </w:num>
  <w:num w:numId="8" w16cid:durableId="2003118822">
    <w:abstractNumId w:val="2"/>
  </w:num>
  <w:num w:numId="9" w16cid:durableId="1916435012">
    <w:abstractNumId w:val="19"/>
  </w:num>
  <w:num w:numId="10" w16cid:durableId="123626673">
    <w:abstractNumId w:val="26"/>
  </w:num>
  <w:num w:numId="11" w16cid:durableId="1295136202">
    <w:abstractNumId w:val="24"/>
  </w:num>
  <w:num w:numId="12" w16cid:durableId="2118675925">
    <w:abstractNumId w:val="11"/>
  </w:num>
  <w:num w:numId="13" w16cid:durableId="504976027">
    <w:abstractNumId w:val="7"/>
  </w:num>
  <w:num w:numId="14" w16cid:durableId="747070669">
    <w:abstractNumId w:val="21"/>
  </w:num>
  <w:num w:numId="15" w16cid:durableId="1646624463">
    <w:abstractNumId w:val="16"/>
  </w:num>
  <w:num w:numId="16" w16cid:durableId="2065325297">
    <w:abstractNumId w:val="20"/>
  </w:num>
  <w:num w:numId="17" w16cid:durableId="1975788337">
    <w:abstractNumId w:val="1"/>
  </w:num>
  <w:num w:numId="18" w16cid:durableId="1111126072">
    <w:abstractNumId w:val="18"/>
  </w:num>
  <w:num w:numId="19" w16cid:durableId="423918577">
    <w:abstractNumId w:val="27"/>
  </w:num>
  <w:num w:numId="20" w16cid:durableId="812522413">
    <w:abstractNumId w:val="12"/>
  </w:num>
  <w:num w:numId="21" w16cid:durableId="1038623100">
    <w:abstractNumId w:val="10"/>
  </w:num>
  <w:num w:numId="22" w16cid:durableId="512494296">
    <w:abstractNumId w:val="5"/>
  </w:num>
  <w:num w:numId="23" w16cid:durableId="292098930">
    <w:abstractNumId w:val="17"/>
  </w:num>
  <w:num w:numId="24" w16cid:durableId="1554003387">
    <w:abstractNumId w:val="25"/>
  </w:num>
  <w:num w:numId="25" w16cid:durableId="537083720">
    <w:abstractNumId w:val="15"/>
  </w:num>
  <w:num w:numId="26" w16cid:durableId="2144885473">
    <w:abstractNumId w:val="9"/>
  </w:num>
  <w:num w:numId="27" w16cid:durableId="1839032714">
    <w:abstractNumId w:val="4"/>
  </w:num>
  <w:num w:numId="28" w16cid:durableId="8154922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2B1D6B"/>
    <w:rsid w:val="00060EBB"/>
    <w:rsid w:val="00067682"/>
    <w:rsid w:val="00104366"/>
    <w:rsid w:val="001075C7"/>
    <w:rsid w:val="001511ED"/>
    <w:rsid w:val="0018741D"/>
    <w:rsid w:val="001A7B10"/>
    <w:rsid w:val="001C17C4"/>
    <w:rsid w:val="0020219B"/>
    <w:rsid w:val="00223FDE"/>
    <w:rsid w:val="0026678A"/>
    <w:rsid w:val="00292B66"/>
    <w:rsid w:val="0030083B"/>
    <w:rsid w:val="0032435A"/>
    <w:rsid w:val="0033144B"/>
    <w:rsid w:val="00346B70"/>
    <w:rsid w:val="00360F26"/>
    <w:rsid w:val="003952DF"/>
    <w:rsid w:val="003D49BE"/>
    <w:rsid w:val="004342D4"/>
    <w:rsid w:val="00437143"/>
    <w:rsid w:val="00447B65"/>
    <w:rsid w:val="004520CD"/>
    <w:rsid w:val="00456DDA"/>
    <w:rsid w:val="00511462"/>
    <w:rsid w:val="00522BA3"/>
    <w:rsid w:val="005357C9"/>
    <w:rsid w:val="00546680"/>
    <w:rsid w:val="005650AE"/>
    <w:rsid w:val="005711FD"/>
    <w:rsid w:val="00597EDE"/>
    <w:rsid w:val="006045D7"/>
    <w:rsid w:val="00621AF4"/>
    <w:rsid w:val="006970D3"/>
    <w:rsid w:val="006E0575"/>
    <w:rsid w:val="0070438E"/>
    <w:rsid w:val="00725B5A"/>
    <w:rsid w:val="00735581"/>
    <w:rsid w:val="00785949"/>
    <w:rsid w:val="00796FA0"/>
    <w:rsid w:val="0088315E"/>
    <w:rsid w:val="00892146"/>
    <w:rsid w:val="00901D2C"/>
    <w:rsid w:val="009074D0"/>
    <w:rsid w:val="00916ACC"/>
    <w:rsid w:val="00924C8F"/>
    <w:rsid w:val="00944038"/>
    <w:rsid w:val="00973DAC"/>
    <w:rsid w:val="009A4715"/>
    <w:rsid w:val="009C6FD7"/>
    <w:rsid w:val="00A23339"/>
    <w:rsid w:val="00A345FB"/>
    <w:rsid w:val="00A37A0C"/>
    <w:rsid w:val="00A5565A"/>
    <w:rsid w:val="00AD217E"/>
    <w:rsid w:val="00AE7880"/>
    <w:rsid w:val="00B15303"/>
    <w:rsid w:val="00B31BB7"/>
    <w:rsid w:val="00B909BF"/>
    <w:rsid w:val="00B97E2D"/>
    <w:rsid w:val="00C01638"/>
    <w:rsid w:val="00C34916"/>
    <w:rsid w:val="00C4090F"/>
    <w:rsid w:val="00C7103C"/>
    <w:rsid w:val="00C87C07"/>
    <w:rsid w:val="00CC5603"/>
    <w:rsid w:val="00CC7FF4"/>
    <w:rsid w:val="00D0786C"/>
    <w:rsid w:val="00D20ACF"/>
    <w:rsid w:val="00D256B3"/>
    <w:rsid w:val="00D65BAC"/>
    <w:rsid w:val="00D822CF"/>
    <w:rsid w:val="00DB1766"/>
    <w:rsid w:val="00DD2C2E"/>
    <w:rsid w:val="00DD4907"/>
    <w:rsid w:val="00DF1731"/>
    <w:rsid w:val="00E05A26"/>
    <w:rsid w:val="00E107AE"/>
    <w:rsid w:val="00E33D7F"/>
    <w:rsid w:val="00E40A5B"/>
    <w:rsid w:val="00E545F7"/>
    <w:rsid w:val="00E91715"/>
    <w:rsid w:val="00EA1427"/>
    <w:rsid w:val="00EC596A"/>
    <w:rsid w:val="00EC5DE2"/>
    <w:rsid w:val="00ED7282"/>
    <w:rsid w:val="00EE19F6"/>
    <w:rsid w:val="00F75680"/>
    <w:rsid w:val="00F96266"/>
    <w:rsid w:val="00FB035B"/>
    <w:rsid w:val="00FE25F7"/>
    <w:rsid w:val="01EAF054"/>
    <w:rsid w:val="0640E0AA"/>
    <w:rsid w:val="092B1D6B"/>
    <w:rsid w:val="194AF038"/>
    <w:rsid w:val="229387D7"/>
    <w:rsid w:val="25ABF273"/>
    <w:rsid w:val="2ED77DBF"/>
    <w:rsid w:val="30AAF01C"/>
    <w:rsid w:val="312D652A"/>
    <w:rsid w:val="32926301"/>
    <w:rsid w:val="34532AA5"/>
    <w:rsid w:val="3745BB5B"/>
    <w:rsid w:val="3765D424"/>
    <w:rsid w:val="442B2ECF"/>
    <w:rsid w:val="46863CBD"/>
    <w:rsid w:val="46AE6F84"/>
    <w:rsid w:val="4D8E5C17"/>
    <w:rsid w:val="4DCE7103"/>
    <w:rsid w:val="5F09ED10"/>
    <w:rsid w:val="6475E157"/>
    <w:rsid w:val="67C1A44D"/>
    <w:rsid w:val="6C917972"/>
    <w:rsid w:val="6FC7AE43"/>
    <w:rsid w:val="75F98C1A"/>
    <w:rsid w:val="7637929D"/>
    <w:rsid w:val="7D17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B1D6B"/>
  <w15:chartTrackingRefBased/>
  <w15:docId w15:val="{09334F98-DEAD-4E61-B962-43B9C9B3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D7"/>
    <w:pPr>
      <w:spacing w:after="280" w:line="276" w:lineRule="auto"/>
    </w:pPr>
    <w:rPr>
      <w:rFonts w:ascii="Arial" w:eastAsia="Arial" w:hAnsi="Arial" w:cs="Arial"/>
      <w:sz w:val="36"/>
      <w:szCs w:val="32"/>
      <w:lang w:val="en-NZ"/>
    </w:rPr>
  </w:style>
  <w:style w:type="paragraph" w:styleId="Heading1">
    <w:name w:val="heading 1"/>
    <w:basedOn w:val="Normal"/>
    <w:next w:val="Normal"/>
    <w:link w:val="Heading1Char"/>
    <w:uiPriority w:val="9"/>
    <w:qFormat/>
    <w:rsid w:val="005357C9"/>
    <w:pPr>
      <w:keepNext/>
      <w:keepLines/>
      <w:spacing w:before="600"/>
      <w:outlineLvl w:val="0"/>
    </w:pPr>
    <w:rPr>
      <w:rFonts w:ascii="Arial Bold" w:hAnsi="Arial Bold" w:cstheme="majorBidi"/>
      <w:b/>
      <w:sz w:val="48"/>
    </w:rPr>
  </w:style>
  <w:style w:type="paragraph" w:styleId="Heading2">
    <w:name w:val="heading 2"/>
    <w:basedOn w:val="Heading4"/>
    <w:next w:val="Normal"/>
    <w:link w:val="Heading2Char"/>
    <w:uiPriority w:val="9"/>
    <w:unhideWhenUsed/>
    <w:qFormat/>
    <w:rsid w:val="005650AE"/>
    <w:pPr>
      <w:spacing w:before="480" w:after="200"/>
      <w:outlineLvl w:val="1"/>
    </w:pPr>
    <w:rPr>
      <w:rFonts w:ascii="Arial Bold" w:eastAsia="Arial" w:hAnsi="Arial Bold"/>
      <w:b/>
      <w:i w:val="0"/>
      <w:color w:val="auto"/>
      <w:sz w:val="44"/>
      <w:szCs w:val="44"/>
    </w:rPr>
  </w:style>
  <w:style w:type="paragraph" w:styleId="Heading3">
    <w:name w:val="heading 3"/>
    <w:basedOn w:val="Heading2"/>
    <w:next w:val="Normal"/>
    <w:link w:val="Heading3Char"/>
    <w:uiPriority w:val="9"/>
    <w:unhideWhenUsed/>
    <w:qFormat/>
    <w:rsid w:val="005357C9"/>
    <w:pPr>
      <w:ind w:left="720" w:hanging="720"/>
      <w:outlineLvl w:val="2"/>
    </w:pPr>
    <w:rPr>
      <w:sz w:val="38"/>
    </w:rPr>
  </w:style>
  <w:style w:type="paragraph" w:styleId="Heading4">
    <w:name w:val="heading 4"/>
    <w:basedOn w:val="Normal"/>
    <w:next w:val="Normal"/>
    <w:link w:val="Heading4Char"/>
    <w:uiPriority w:val="9"/>
    <w:unhideWhenUsed/>
    <w:qFormat/>
    <w:rsid w:val="00A23339"/>
    <w:pPr>
      <w:keepNext/>
      <w:keepLines/>
      <w:spacing w:before="40" w:after="0"/>
      <w:outlineLvl w:val="3"/>
    </w:pPr>
    <w:rPr>
      <w:rFonts w:eastAsiaTheme="majorEastAsia"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0AE"/>
    <w:rPr>
      <w:rFonts w:ascii="Arial Bold" w:eastAsia="Arial" w:hAnsi="Arial Bold" w:cstheme="majorBidi"/>
      <w:b/>
      <w:iCs/>
      <w:sz w:val="44"/>
      <w:szCs w:val="44"/>
      <w:lang w:val="en-NZ"/>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44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38"/>
  </w:style>
  <w:style w:type="paragraph" w:styleId="Footer">
    <w:name w:val="footer"/>
    <w:basedOn w:val="Normal"/>
    <w:link w:val="FooterChar"/>
    <w:uiPriority w:val="99"/>
    <w:unhideWhenUsed/>
    <w:rsid w:val="00944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38"/>
  </w:style>
  <w:style w:type="paragraph" w:styleId="Title">
    <w:name w:val="Title"/>
    <w:basedOn w:val="Normal"/>
    <w:next w:val="Normal"/>
    <w:link w:val="TitleChar"/>
    <w:uiPriority w:val="10"/>
    <w:qFormat/>
    <w:rsid w:val="00456DDA"/>
    <w:rPr>
      <w:rFonts w:ascii="Arial Bold" w:eastAsiaTheme="majorEastAsia" w:hAnsi="Arial Bold"/>
      <w:b/>
      <w:spacing w:val="-10"/>
      <w:kern w:val="28"/>
      <w:sz w:val="60"/>
      <w:szCs w:val="72"/>
    </w:rPr>
  </w:style>
  <w:style w:type="character" w:customStyle="1" w:styleId="TitleChar">
    <w:name w:val="Title Char"/>
    <w:basedOn w:val="DefaultParagraphFont"/>
    <w:link w:val="Title"/>
    <w:uiPriority w:val="10"/>
    <w:rsid w:val="00456DDA"/>
    <w:rPr>
      <w:rFonts w:ascii="Arial Bold" w:eastAsiaTheme="majorEastAsia" w:hAnsi="Arial Bold" w:cs="Arial"/>
      <w:b/>
      <w:spacing w:val="-10"/>
      <w:kern w:val="28"/>
      <w:sz w:val="60"/>
      <w:szCs w:val="72"/>
      <w:lang w:val="en-NZ"/>
    </w:rPr>
  </w:style>
  <w:style w:type="character" w:customStyle="1" w:styleId="Heading1Char">
    <w:name w:val="Heading 1 Char"/>
    <w:basedOn w:val="DefaultParagraphFont"/>
    <w:link w:val="Heading1"/>
    <w:uiPriority w:val="9"/>
    <w:rsid w:val="005357C9"/>
    <w:rPr>
      <w:rFonts w:ascii="Arial Bold" w:eastAsia="Arial" w:hAnsi="Arial Bold" w:cstheme="majorBidi"/>
      <w:b/>
      <w:sz w:val="48"/>
      <w:szCs w:val="32"/>
      <w:lang w:val="en-NZ"/>
    </w:rPr>
  </w:style>
  <w:style w:type="character" w:customStyle="1" w:styleId="Heading3Char">
    <w:name w:val="Heading 3 Char"/>
    <w:basedOn w:val="DefaultParagraphFont"/>
    <w:link w:val="Heading3"/>
    <w:uiPriority w:val="9"/>
    <w:rsid w:val="005357C9"/>
    <w:rPr>
      <w:rFonts w:ascii="Arial Bold" w:eastAsia="Arial" w:hAnsi="Arial Bold" w:cstheme="majorBidi"/>
      <w:b/>
      <w:iCs/>
      <w:sz w:val="38"/>
      <w:szCs w:val="44"/>
      <w:lang w:val="en-NZ"/>
    </w:rPr>
  </w:style>
  <w:style w:type="character" w:customStyle="1" w:styleId="Heading4Char">
    <w:name w:val="Heading 4 Char"/>
    <w:basedOn w:val="DefaultParagraphFont"/>
    <w:link w:val="Heading4"/>
    <w:uiPriority w:val="9"/>
    <w:rsid w:val="00A23339"/>
    <w:rPr>
      <w:rFonts w:ascii="Arial" w:eastAsiaTheme="majorEastAsia" w:hAnsi="Arial" w:cstheme="majorBidi"/>
      <w:i/>
      <w:iCs/>
      <w:color w:val="2F5496" w:themeColor="accent1" w:themeShade="BF"/>
      <w:sz w:val="28"/>
    </w:rPr>
  </w:style>
  <w:style w:type="paragraph" w:styleId="BalloonText">
    <w:name w:val="Balloon Text"/>
    <w:basedOn w:val="Normal"/>
    <w:link w:val="BalloonTextChar"/>
    <w:uiPriority w:val="99"/>
    <w:semiHidden/>
    <w:unhideWhenUsed/>
    <w:rsid w:val="00E4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5B"/>
    <w:rPr>
      <w:rFonts w:ascii="Segoe UI" w:hAnsi="Segoe UI" w:cs="Segoe UI"/>
      <w:sz w:val="18"/>
      <w:szCs w:val="18"/>
    </w:rPr>
  </w:style>
  <w:style w:type="character" w:styleId="UnresolvedMention">
    <w:name w:val="Unresolved Mention"/>
    <w:basedOn w:val="DefaultParagraphFont"/>
    <w:uiPriority w:val="99"/>
    <w:semiHidden/>
    <w:unhideWhenUsed/>
    <w:rsid w:val="0070438E"/>
    <w:rPr>
      <w:color w:val="605E5C"/>
      <w:shd w:val="clear" w:color="auto" w:fill="E1DFDD"/>
    </w:rPr>
  </w:style>
  <w:style w:type="paragraph" w:customStyle="1" w:styleId="Bulletpoint">
    <w:name w:val="Bullet point"/>
    <w:basedOn w:val="ListParagraph"/>
    <w:link w:val="BulletpointChar"/>
    <w:qFormat/>
    <w:rsid w:val="00F96266"/>
    <w:pPr>
      <w:numPr>
        <w:numId w:val="28"/>
      </w:numPr>
      <w:spacing w:after="100"/>
      <w:ind w:left="714" w:hanging="357"/>
      <w:contextualSpacing w:val="0"/>
    </w:pPr>
  </w:style>
  <w:style w:type="character" w:customStyle="1" w:styleId="ListParagraphChar">
    <w:name w:val="List Paragraph Char"/>
    <w:basedOn w:val="DefaultParagraphFont"/>
    <w:link w:val="ListParagraph"/>
    <w:uiPriority w:val="34"/>
    <w:rsid w:val="0088315E"/>
    <w:rPr>
      <w:rFonts w:ascii="Arial" w:eastAsia="Arial" w:hAnsi="Arial" w:cs="Arial"/>
      <w:sz w:val="36"/>
      <w:szCs w:val="32"/>
      <w:lang w:val="en-NZ"/>
    </w:rPr>
  </w:style>
  <w:style w:type="character" w:customStyle="1" w:styleId="BulletpointChar">
    <w:name w:val="Bullet point Char"/>
    <w:basedOn w:val="ListParagraphChar"/>
    <w:link w:val="Bulletpoint"/>
    <w:rsid w:val="00F96266"/>
    <w:rPr>
      <w:rFonts w:ascii="Arial" w:eastAsia="Arial" w:hAnsi="Arial" w:cs="Arial"/>
      <w:sz w:val="36"/>
      <w:szCs w:val="32"/>
      <w:lang w:val="en-NZ"/>
    </w:rPr>
  </w:style>
  <w:style w:type="character" w:styleId="PlaceholderText">
    <w:name w:val="Placeholder Text"/>
    <w:basedOn w:val="DefaultParagraphFont"/>
    <w:uiPriority w:val="99"/>
    <w:semiHidden/>
    <w:rsid w:val="00546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8968">
      <w:bodyDiv w:val="1"/>
      <w:marLeft w:val="0"/>
      <w:marRight w:val="0"/>
      <w:marTop w:val="0"/>
      <w:marBottom w:val="0"/>
      <w:divBdr>
        <w:top w:val="none" w:sz="0" w:space="0" w:color="auto"/>
        <w:left w:val="none" w:sz="0" w:space="0" w:color="auto"/>
        <w:bottom w:val="none" w:sz="0" w:space="0" w:color="auto"/>
        <w:right w:val="none" w:sz="0" w:space="0" w:color="auto"/>
      </w:divBdr>
    </w:div>
    <w:div w:id="18417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tacey.Knott\Documents\elections.nz\election-access-fund\surve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C:\Users\Stacey.Knott\Documents\elections.nz\election-access-fund\survey" TargetMode="External"/><Relationship Id="rId17" Type="http://schemas.openxmlformats.org/officeDocument/2006/relationships/hyperlink" Target="https://aus01.safelinks.protection.outlook.com/?url=http%3A%2F%2Fwww.seeflow.co.nz%2Fdirect&amp;data=05%7C01%7CStacey.Knott%40elections.govt.nz%7Ce04b2bc92c584017585008da49d2c8da%7Ca8cd4425361b4346a448cce70d9faf29%7C0%7C0%7C637903466912910380%7CUnknown%7CTWFpbGZsb3d8eyJWIjoiMC4wLjAwMDAiLCJQIjoiV2luMzIiLCJBTiI6Ik1haWwiLCJXVCI6Mn0%3D%7C3000%7C%7C%7C&amp;sdata=SxClJ9cEuvYGeKqOhdipVUgw%2BesAvyel5swr7BMuWq8%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f@elections.govt.nz.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af@elections.govt.n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f@elections.govt.n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CEC6C-664A-446F-82F4-56DB28237617}">
  <ds:schemaRefs>
    <ds:schemaRef ds:uri="http://schemas.openxmlformats.org/officeDocument/2006/bibliography"/>
  </ds:schemaRefs>
</ds:datastoreItem>
</file>

<file path=customXml/itemProps2.xml><?xml version="1.0" encoding="utf-8"?>
<ds:datastoreItem xmlns:ds="http://schemas.openxmlformats.org/officeDocument/2006/customXml" ds:itemID="{5CF98798-9B9F-4EF9-ADFA-178EB48B9BFE}">
  <ds:schemaRefs>
    <ds:schemaRef ds:uri="http://schemas.microsoft.com/office/2006/metadata/properties"/>
    <ds:schemaRef ds:uri="http://schemas.microsoft.com/office/infopath/2007/PartnerControls"/>
    <ds:schemaRef ds:uri="0c8419a8-0969-48de-a896-901fe0661d3e"/>
    <ds:schemaRef ds:uri="6a7f7810-7080-4eb4-b66c-c41c6fc69d87"/>
  </ds:schemaRefs>
</ds:datastoreItem>
</file>

<file path=customXml/itemProps3.xml><?xml version="1.0" encoding="utf-8"?>
<ds:datastoreItem xmlns:ds="http://schemas.openxmlformats.org/officeDocument/2006/customXml" ds:itemID="{2C95D963-A441-485C-8DE6-6C0B1F79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CD287-718E-4E59-B7E3-CA59DFBAB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2</cp:revision>
  <cp:lastPrinted>2022-07-08T03:03:00Z</cp:lastPrinted>
  <dcterms:created xsi:type="dcterms:W3CDTF">2022-07-19T01:57:00Z</dcterms:created>
  <dcterms:modified xsi:type="dcterms:W3CDTF">2022-07-19T01:57:00Z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